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2CAD5" w14:textId="2DB16D12" w:rsidR="00302F8B" w:rsidRDefault="00302F8B" w:rsidP="00447836">
      <w:pPr>
        <w:tabs>
          <w:tab w:val="left" w:pos="2694"/>
        </w:tabs>
      </w:pPr>
      <w:r>
        <w:t>Title:</w:t>
      </w:r>
      <w:r>
        <w:tab/>
      </w:r>
      <w:r w:rsidR="001244A7">
        <w:t>Senior People and Performance</w:t>
      </w:r>
      <w:r w:rsidR="009B47E9">
        <w:t xml:space="preserve"> P</w:t>
      </w:r>
      <w:r w:rsidR="009016B4">
        <w:t>artner</w:t>
      </w:r>
      <w:r w:rsidR="0015320B">
        <w:tab/>
      </w:r>
    </w:p>
    <w:p w14:paraId="2BA2CAD6" w14:textId="371DB9AA" w:rsidR="00302F8B" w:rsidRDefault="00AA5997" w:rsidP="00747955">
      <w:pPr>
        <w:tabs>
          <w:tab w:val="left" w:pos="2694"/>
        </w:tabs>
      </w:pPr>
      <w:r>
        <w:t>Group</w:t>
      </w:r>
      <w:r w:rsidR="00302F8B">
        <w:t>:</w:t>
      </w:r>
      <w:r w:rsidR="00302F8B">
        <w:tab/>
      </w:r>
      <w:r w:rsidR="001244A7">
        <w:t>People</w:t>
      </w:r>
      <w:r w:rsidR="0005412F">
        <w:t>, Culture</w:t>
      </w:r>
      <w:r w:rsidR="001244A7">
        <w:t xml:space="preserve"> and </w:t>
      </w:r>
      <w:r w:rsidR="00102FC7">
        <w:t>High Performance</w:t>
      </w:r>
    </w:p>
    <w:p w14:paraId="2BA2CAD7" w14:textId="73F33042" w:rsidR="00302F8B" w:rsidRDefault="00302F8B" w:rsidP="00747955">
      <w:pPr>
        <w:tabs>
          <w:tab w:val="left" w:pos="2694"/>
        </w:tabs>
      </w:pPr>
      <w:r>
        <w:t>Reports to:</w:t>
      </w:r>
      <w:r>
        <w:tab/>
      </w:r>
      <w:r w:rsidR="001244A7">
        <w:t xml:space="preserve">Manager </w:t>
      </w:r>
      <w:r w:rsidR="00C11A82">
        <w:t xml:space="preserve">People and </w:t>
      </w:r>
      <w:r w:rsidR="001244A7">
        <w:t xml:space="preserve">High Performance </w:t>
      </w:r>
    </w:p>
    <w:p w14:paraId="2BA2CAD8" w14:textId="77777777" w:rsidR="00302F8B" w:rsidRDefault="00302F8B" w:rsidP="00747955">
      <w:pPr>
        <w:tabs>
          <w:tab w:val="left" w:pos="2694"/>
        </w:tabs>
      </w:pPr>
      <w:r>
        <w:t>Location:</w:t>
      </w:r>
      <w:r>
        <w:tab/>
      </w:r>
      <w:r w:rsidR="009016B4">
        <w:t>Auckland or Wellington</w:t>
      </w:r>
    </w:p>
    <w:p w14:paraId="2BA2CAD9" w14:textId="3BF5E2E0" w:rsidR="00302F8B" w:rsidRDefault="000178C9" w:rsidP="00747955">
      <w:pPr>
        <w:tabs>
          <w:tab w:val="left" w:pos="2694"/>
        </w:tabs>
      </w:pPr>
      <w:r>
        <w:t>Direct Reports:</w:t>
      </w:r>
      <w:r>
        <w:tab/>
      </w:r>
      <w:r w:rsidR="00102FC7">
        <w:t>No</w:t>
      </w:r>
    </w:p>
    <w:p w14:paraId="2BA2CADA" w14:textId="77777777" w:rsidR="00895DAE" w:rsidRDefault="008044F6" w:rsidP="00747955">
      <w:pPr>
        <w:tabs>
          <w:tab w:val="left" w:pos="2694"/>
        </w:tabs>
      </w:pPr>
      <w:r>
        <w:t>Budget</w:t>
      </w:r>
      <w:r w:rsidR="00895DAE">
        <w:t>:</w:t>
      </w:r>
      <w:r w:rsidR="00895DAE">
        <w:tab/>
      </w:r>
      <w:r w:rsidR="00C83429">
        <w:t>No</w:t>
      </w:r>
    </w:p>
    <w:p w14:paraId="5637AD10" w14:textId="77777777" w:rsidR="00AB1AD2" w:rsidRPr="00480B8C" w:rsidRDefault="00AB1AD2" w:rsidP="00AB1AD2">
      <w:pPr>
        <w:tabs>
          <w:tab w:val="left" w:pos="2694"/>
        </w:tabs>
        <w:spacing w:before="240" w:after="0"/>
        <w:rPr>
          <w:rFonts w:ascii="Oswald" w:hAnsi="Oswald"/>
          <w:sz w:val="28"/>
        </w:rPr>
      </w:pPr>
      <w:r>
        <w:rPr>
          <w:rFonts w:ascii="Oswald" w:hAnsi="Oswald"/>
          <w:sz w:val="28"/>
        </w:rPr>
        <w:t>PUBLIC SERVICE PURPOSE STATEMENT</w:t>
      </w:r>
    </w:p>
    <w:tbl>
      <w:tblPr>
        <w:tblStyle w:val="LightShading-Accent1"/>
        <w:tblW w:w="9221" w:type="dxa"/>
        <w:tblCellMar>
          <w:top w:w="85" w:type="dxa"/>
          <w:bottom w:w="85" w:type="dxa"/>
        </w:tblCellMar>
        <w:tblLook w:val="04A0" w:firstRow="1" w:lastRow="0" w:firstColumn="1" w:lastColumn="0" w:noHBand="0" w:noVBand="1"/>
      </w:tblPr>
      <w:tblGrid>
        <w:gridCol w:w="9221"/>
      </w:tblGrid>
      <w:tr w:rsidR="00AB1AD2" w:rsidRPr="000178C9" w14:paraId="131D34CF" w14:textId="77777777" w:rsidTr="000543BD">
        <w:trPr>
          <w:cnfStyle w:val="100000000000" w:firstRow="1" w:lastRow="0" w:firstColumn="0" w:lastColumn="0" w:oddVBand="0" w:evenVBand="0" w:oddHBand="0" w:evenHBand="0" w:firstRowFirstColumn="0" w:firstRowLastColumn="0" w:lastRowFirstColumn="0" w:lastRowLastColumn="0"/>
          <w:trHeight w:val="1415"/>
        </w:trPr>
        <w:tc>
          <w:tcPr>
            <w:cnfStyle w:val="001000000000" w:firstRow="0" w:lastRow="0" w:firstColumn="1" w:lastColumn="0" w:oddVBand="0" w:evenVBand="0" w:oddHBand="0" w:evenHBand="0" w:firstRowFirstColumn="0" w:firstRowLastColumn="0" w:lastRowFirstColumn="0" w:lastRowLastColumn="0"/>
            <w:tcW w:w="9221" w:type="dxa"/>
            <w:tcBorders>
              <w:top w:val="threeDEngrave" w:sz="24" w:space="0" w:color="auto"/>
              <w:bottom w:val="single" w:sz="4" w:space="0" w:color="auto"/>
            </w:tcBorders>
          </w:tcPr>
          <w:p w14:paraId="30F73354" w14:textId="77777777" w:rsidR="00AB1AD2" w:rsidRPr="00B866EC" w:rsidRDefault="00AB1AD2" w:rsidP="000543BD">
            <w:pPr>
              <w:spacing w:after="0" w:line="240" w:lineRule="auto"/>
              <w:rPr>
                <w:b w:val="0"/>
              </w:rPr>
            </w:pPr>
            <w:r w:rsidRPr="00B866EC">
              <w:rPr>
                <w:b w:val="0"/>
              </w:rPr>
              <w:t xml:space="preserve">Ka mahitahi mātou o te ratonga tūmatanui kia hei painga mō ngā tāngata o Aotearoa </w:t>
            </w:r>
          </w:p>
          <w:p w14:paraId="1678E24D" w14:textId="77777777" w:rsidR="00AB1AD2" w:rsidRPr="00B866EC" w:rsidRDefault="00AB1AD2" w:rsidP="000543BD">
            <w:pPr>
              <w:spacing w:after="0" w:line="240" w:lineRule="auto"/>
              <w:rPr>
                <w:b w:val="0"/>
              </w:rPr>
            </w:pPr>
            <w:r w:rsidRPr="00B866EC">
              <w:rPr>
                <w:b w:val="0"/>
              </w:rPr>
              <w:t xml:space="preserve">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 me ngā tikanga matua o te ratonga tūmatanui i roto i ā mātou mahi. </w:t>
            </w:r>
          </w:p>
          <w:p w14:paraId="368E7412" w14:textId="77777777" w:rsidR="00AB1AD2" w:rsidRPr="00B866EC" w:rsidRDefault="00AB1AD2" w:rsidP="000543BD">
            <w:pPr>
              <w:spacing w:after="0" w:line="240" w:lineRule="auto"/>
              <w:rPr>
                <w:b w:val="0"/>
              </w:rPr>
            </w:pPr>
          </w:p>
          <w:p w14:paraId="1207B70D" w14:textId="77777777" w:rsidR="00AB1AD2" w:rsidRDefault="00AB1AD2" w:rsidP="000543BD">
            <w:pPr>
              <w:spacing w:after="0" w:line="240" w:lineRule="auto"/>
              <w:rPr>
                <w:bCs/>
              </w:rPr>
            </w:pPr>
            <w:r w:rsidRPr="00B866EC">
              <w:rPr>
                <w:b w:val="0"/>
              </w:rPr>
              <w:t>In the public</w:t>
            </w:r>
            <w:r w:rsidRPr="00B866EC">
              <w:rPr>
                <w:rFonts w:ascii="Times New Roman" w:hAnsi="Times New Roman" w:cs="Times New Roman"/>
                <w:b w:val="0"/>
              </w:rPr>
              <w:t> </w:t>
            </w:r>
            <w:r w:rsidRPr="00B866EC">
              <w:rPr>
                <w:b w:val="0"/>
              </w:rPr>
              <w:t>service we work collectively to make a meaningful difference for New Zealanders now and in the future.  We have an important role in supporting the Crown in its relationships with M</w:t>
            </w:r>
            <w:r w:rsidRPr="00B866EC">
              <w:rPr>
                <w:rFonts w:cs="Roboto"/>
                <w:b w:val="0"/>
              </w:rPr>
              <w:t>ā</w:t>
            </w:r>
            <w:r w:rsidRPr="00B866EC">
              <w:rPr>
                <w:b w:val="0"/>
              </w:rPr>
              <w:t>ori under the Treaty of Waitangi.</w:t>
            </w:r>
            <w:r w:rsidRPr="00B866EC">
              <w:rPr>
                <w:rFonts w:ascii="Times New Roman" w:hAnsi="Times New Roman" w:cs="Times New Roman"/>
                <w:b w:val="0"/>
              </w:rPr>
              <w:t> </w:t>
            </w:r>
            <w:r w:rsidRPr="00B866EC">
              <w:rPr>
                <w:b w:val="0"/>
              </w:rPr>
              <w:t xml:space="preserve"> We support democratic government.  We are unified by a spirit of service to our communities and guided by the core principles and values of the public service in our work.  </w:t>
            </w:r>
          </w:p>
          <w:p w14:paraId="4D061F66" w14:textId="77777777" w:rsidR="00AB1AD2" w:rsidRDefault="00AB1AD2" w:rsidP="000543BD">
            <w:pPr>
              <w:spacing w:after="0" w:line="240" w:lineRule="auto"/>
              <w:rPr>
                <w:b w:val="0"/>
              </w:rPr>
            </w:pPr>
          </w:p>
          <w:p w14:paraId="7EEF764D" w14:textId="77777777" w:rsidR="00AB1AD2" w:rsidRPr="007A2AF8" w:rsidRDefault="00AB1AD2" w:rsidP="000543BD">
            <w:pPr>
              <w:spacing w:after="0" w:line="240" w:lineRule="auto"/>
              <w:rPr>
                <w:b w:val="0"/>
                <w:bCs/>
              </w:rPr>
            </w:pPr>
            <w:r w:rsidRPr="00B866EC">
              <w:rPr>
                <w:b w:val="0"/>
              </w:rPr>
              <w:t>You can find out more about what this means at (</w:t>
            </w:r>
            <w:hyperlink r:id="rId14" w:history="1">
              <w:r w:rsidRPr="00B866EC">
                <w:rPr>
                  <w:b w:val="0"/>
                </w:rPr>
                <w:t>https://www.publicservice.govt.nz/about-us</w:t>
              </w:r>
            </w:hyperlink>
            <w:r w:rsidRPr="00B866EC">
              <w:rPr>
                <w:b w:val="0"/>
              </w:rPr>
              <w:t>)</w:t>
            </w:r>
          </w:p>
          <w:p w14:paraId="439A578A" w14:textId="77777777" w:rsidR="00AB1AD2" w:rsidRPr="00B866EC" w:rsidRDefault="00AB1AD2" w:rsidP="000543BD">
            <w:pPr>
              <w:spacing w:after="0" w:line="240" w:lineRule="auto"/>
              <w:rPr>
                <w:b w:val="0"/>
              </w:rPr>
            </w:pPr>
          </w:p>
        </w:tc>
      </w:tr>
    </w:tbl>
    <w:p w14:paraId="2BA2CADB" w14:textId="77777777" w:rsidR="00480B8C" w:rsidRPr="00480B8C" w:rsidRDefault="00480B8C" w:rsidP="002F1991">
      <w:pPr>
        <w:tabs>
          <w:tab w:val="left" w:pos="2694"/>
        </w:tabs>
        <w:spacing w:before="240" w:after="0"/>
        <w:rPr>
          <w:rFonts w:ascii="Oswald" w:hAnsi="Oswald"/>
          <w:sz w:val="28"/>
        </w:rPr>
      </w:pPr>
      <w:r w:rsidRPr="00480B8C">
        <w:rPr>
          <w:rFonts w:ascii="Oswald" w:hAnsi="Oswald"/>
          <w:sz w:val="28"/>
        </w:rPr>
        <w:t>OUR ORGANISATION</w:t>
      </w:r>
    </w:p>
    <w:tbl>
      <w:tblPr>
        <w:tblStyle w:val="LightShading-Accent1"/>
        <w:tblW w:w="9180" w:type="dxa"/>
        <w:tblCellMar>
          <w:top w:w="85" w:type="dxa"/>
          <w:bottom w:w="85" w:type="dxa"/>
        </w:tblCellMar>
        <w:tblLook w:val="04A0" w:firstRow="1" w:lastRow="0" w:firstColumn="1" w:lastColumn="0" w:noHBand="0" w:noVBand="1"/>
      </w:tblPr>
      <w:tblGrid>
        <w:gridCol w:w="2261"/>
        <w:gridCol w:w="6919"/>
      </w:tblGrid>
      <w:tr w:rsidR="00B0775E" w:rsidRPr="000178C9" w14:paraId="2BA2CADE" w14:textId="77777777" w:rsidTr="003210DB">
        <w:trPr>
          <w:cnfStyle w:val="100000000000" w:firstRow="1" w:lastRow="0" w:firstColumn="0" w:lastColumn="0" w:oddVBand="0" w:evenVBand="0" w:oddHBand="0" w:evenHBand="0" w:firstRowFirstColumn="0" w:firstRowLastColumn="0" w:lastRowFirstColumn="0" w:lastRowLastColumn="0"/>
          <w:trHeight w:val="1576"/>
        </w:trPr>
        <w:tc>
          <w:tcPr>
            <w:cnfStyle w:val="001000000000" w:firstRow="0" w:lastRow="0" w:firstColumn="1" w:lastColumn="0" w:oddVBand="0" w:evenVBand="0" w:oddHBand="0" w:evenHBand="0" w:firstRowFirstColumn="0" w:firstRowLastColumn="0" w:lastRowFirstColumn="0" w:lastRowLastColumn="0"/>
            <w:tcW w:w="2364" w:type="dxa"/>
            <w:tcBorders>
              <w:top w:val="threeDEngrave" w:sz="24" w:space="0" w:color="auto"/>
              <w:bottom w:val="single" w:sz="4" w:space="0" w:color="auto"/>
            </w:tcBorders>
          </w:tcPr>
          <w:p w14:paraId="2BA2CADC" w14:textId="77777777" w:rsidR="00B0775E" w:rsidRPr="000178C9" w:rsidRDefault="00F30621" w:rsidP="00895DAE">
            <w:pPr>
              <w:spacing w:after="0" w:line="240" w:lineRule="auto"/>
              <w:jc w:val="left"/>
            </w:pPr>
            <w:r>
              <w:t>About us</w:t>
            </w:r>
            <w:r w:rsidR="00B0775E" w:rsidRPr="000178C9">
              <w:t xml:space="preserve"> </w:t>
            </w:r>
          </w:p>
        </w:tc>
        <w:tc>
          <w:tcPr>
            <w:tcW w:w="6816" w:type="dxa"/>
            <w:tcBorders>
              <w:top w:val="threeDEngrave" w:sz="24" w:space="0" w:color="auto"/>
              <w:bottom w:val="single" w:sz="4" w:space="0" w:color="auto"/>
            </w:tcBorders>
          </w:tcPr>
          <w:p w14:paraId="2BA2CADD" w14:textId="626DBBE6" w:rsidR="00B0775E" w:rsidRPr="00CB2AF9" w:rsidRDefault="0015320B" w:rsidP="00254C1F">
            <w:pPr>
              <w:spacing w:before="120" w:line="240" w:lineRule="auto"/>
              <w:jc w:val="left"/>
              <w:cnfStyle w:val="100000000000" w:firstRow="1" w:lastRow="0" w:firstColumn="0" w:lastColumn="0" w:oddVBand="0" w:evenVBand="0" w:oddHBand="0" w:evenHBand="0" w:firstRowFirstColumn="0" w:firstRowLastColumn="0" w:lastRowFirstColumn="0" w:lastRowLastColumn="0"/>
              <w:rPr>
                <w:b w:val="0"/>
              </w:rPr>
            </w:pPr>
            <w:r w:rsidRPr="00CB2AF9">
              <w:rPr>
                <w:b w:val="0"/>
              </w:rPr>
              <w:t xml:space="preserve">Oranga Tamariki—Ministry for Children </w:t>
            </w:r>
            <w:r w:rsidR="00F30621" w:rsidRPr="00CB2AF9">
              <w:rPr>
                <w:b w:val="0"/>
              </w:rPr>
              <w:t xml:space="preserve">is a Ministry dedicated to supporting any child in New Zealand whose wellbeing is at significant risk of harm now, or in the future.  We also work with young people who may have offended or are likely to offend.  Our belief is that in the right environment, with the right people surrounding and nurturing them, any child can, and should flourish. </w:t>
            </w:r>
          </w:p>
        </w:tc>
      </w:tr>
      <w:tr w:rsidR="003210DB" w:rsidRPr="003067B8" w14:paraId="2BA2CAE1" w14:textId="77777777" w:rsidTr="003210D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4" w:type="dxa"/>
            <w:tcBorders>
              <w:bottom w:val="single" w:sz="4" w:space="0" w:color="auto"/>
            </w:tcBorders>
            <w:shd w:val="clear" w:color="auto" w:fill="auto"/>
          </w:tcPr>
          <w:p w14:paraId="2BA2CADF" w14:textId="77777777" w:rsidR="003210DB" w:rsidRPr="003067B8" w:rsidDel="00F30621" w:rsidRDefault="003210DB" w:rsidP="003210DB">
            <w:pPr>
              <w:spacing w:after="0" w:line="240" w:lineRule="auto"/>
              <w:jc w:val="left"/>
              <w:rPr>
                <w:rFonts w:eastAsiaTheme="majorEastAsia"/>
              </w:rPr>
            </w:pPr>
            <w:r>
              <w:rPr>
                <w:rFonts w:eastAsiaTheme="majorEastAsia"/>
              </w:rPr>
              <w:t>Our vision</w:t>
            </w:r>
          </w:p>
        </w:tc>
        <w:tc>
          <w:tcPr>
            <w:tcW w:w="6816" w:type="dxa"/>
            <w:tcBorders>
              <w:bottom w:val="single" w:sz="4" w:space="0" w:color="auto"/>
            </w:tcBorders>
            <w:shd w:val="clear" w:color="auto" w:fill="auto"/>
          </w:tcPr>
          <w:p w14:paraId="2BA2CAE0" w14:textId="15FF3CAC" w:rsidR="003210DB" w:rsidRPr="003067B8" w:rsidRDefault="003210DB" w:rsidP="003210DB">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heme="majorEastAsia"/>
                <w:bCs w:val="0"/>
              </w:rPr>
            </w:pPr>
            <w:r w:rsidRPr="00414B05">
              <w:rPr>
                <w:rFonts w:eastAsiaTheme="majorEastAsia"/>
              </w:rPr>
              <w:t>All children are safe, loved and nurtured</w:t>
            </w:r>
            <w:r>
              <w:rPr>
                <w:rFonts w:eastAsiaTheme="majorEastAsia"/>
              </w:rPr>
              <w:t xml:space="preserve"> </w:t>
            </w:r>
            <w:r w:rsidRPr="00414B05">
              <w:rPr>
                <w:rFonts w:eastAsiaTheme="majorEastAsia"/>
              </w:rPr>
              <w:t>by whanau, hapu, and iwi, supported by thriving communities</w:t>
            </w:r>
            <w:r w:rsidRPr="003067B8">
              <w:rPr>
                <w:rFonts w:eastAsiaTheme="majorEastAsia"/>
              </w:rPr>
              <w:t>.</w:t>
            </w:r>
          </w:p>
        </w:tc>
      </w:tr>
      <w:tr w:rsidR="00605895" w:rsidRPr="003067B8" w14:paraId="2BA2CAE4" w14:textId="77777777" w:rsidTr="003210DB">
        <w:trPr>
          <w:trHeight w:val="537"/>
        </w:trPr>
        <w:tc>
          <w:tcPr>
            <w:cnfStyle w:val="001000000000" w:firstRow="0" w:lastRow="0" w:firstColumn="1" w:lastColumn="0" w:oddVBand="0" w:evenVBand="0" w:oddHBand="0" w:evenHBand="0" w:firstRowFirstColumn="0" w:firstRowLastColumn="0" w:lastRowFirstColumn="0" w:lastRowLastColumn="0"/>
            <w:tcW w:w="2364" w:type="dxa"/>
            <w:tcBorders>
              <w:bottom w:val="single" w:sz="4" w:space="0" w:color="auto"/>
            </w:tcBorders>
            <w:shd w:val="clear" w:color="auto" w:fill="auto"/>
          </w:tcPr>
          <w:p w14:paraId="2BA2CAE2" w14:textId="77777777" w:rsidR="00605895" w:rsidRPr="003067B8" w:rsidRDefault="00605895" w:rsidP="00895DAE">
            <w:pPr>
              <w:spacing w:after="0" w:line="240" w:lineRule="auto"/>
              <w:jc w:val="left"/>
              <w:rPr>
                <w:rFonts w:eastAsiaTheme="majorEastAsia"/>
              </w:rPr>
            </w:pPr>
            <w:r w:rsidRPr="003067B8">
              <w:rPr>
                <w:rFonts w:eastAsiaTheme="majorEastAsia"/>
              </w:rPr>
              <w:t>Our purpose</w:t>
            </w:r>
          </w:p>
        </w:tc>
        <w:tc>
          <w:tcPr>
            <w:tcW w:w="6816" w:type="dxa"/>
            <w:tcBorders>
              <w:bottom w:val="single" w:sz="4" w:space="0" w:color="auto"/>
            </w:tcBorders>
            <w:shd w:val="clear" w:color="auto" w:fill="auto"/>
          </w:tcPr>
          <w:p w14:paraId="2BA2CAE3" w14:textId="2F4627B5" w:rsidR="00605895" w:rsidRPr="003067B8" w:rsidRDefault="006F604B" w:rsidP="003067B8">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heme="majorEastAsia"/>
              </w:rPr>
            </w:pPr>
            <w:r>
              <w:rPr>
                <w:rFonts w:eastAsiaTheme="majorEastAsia"/>
              </w:rPr>
              <w:t>We serve those children, young people, and families who come to our attention. We focus on keeping them safe and preventing them from coming into care or custody by ensuring the children’s system provides support to families.</w:t>
            </w:r>
          </w:p>
        </w:tc>
      </w:tr>
      <w:tr w:rsidR="009A6357" w:rsidRPr="003067B8" w14:paraId="2BA2CAE9" w14:textId="77777777" w:rsidTr="003210DB">
        <w:trPr>
          <w:cnfStyle w:val="000000100000" w:firstRow="0" w:lastRow="0" w:firstColumn="0" w:lastColumn="0" w:oddVBand="0" w:evenVBand="0" w:oddHBand="1" w:evenHBand="0" w:firstRowFirstColumn="0" w:firstRowLastColumn="0" w:lastRowFirstColumn="0" w:lastRowLastColumn="0"/>
          <w:trHeight w:val="1541"/>
        </w:trPr>
        <w:tc>
          <w:tcPr>
            <w:cnfStyle w:val="001000000000" w:firstRow="0" w:lastRow="0" w:firstColumn="1" w:lastColumn="0" w:oddVBand="0" w:evenVBand="0" w:oddHBand="0" w:evenHBand="0" w:firstRowFirstColumn="0" w:firstRowLastColumn="0" w:lastRowFirstColumn="0" w:lastRowLastColumn="0"/>
            <w:tcW w:w="2364" w:type="dxa"/>
            <w:tcBorders>
              <w:top w:val="single" w:sz="4" w:space="0" w:color="auto"/>
              <w:bottom w:val="single" w:sz="4" w:space="0" w:color="auto"/>
            </w:tcBorders>
            <w:shd w:val="clear" w:color="auto" w:fill="auto"/>
          </w:tcPr>
          <w:p w14:paraId="2BA2CAE5" w14:textId="3BB74CA2" w:rsidR="009A6357" w:rsidRPr="003067B8" w:rsidRDefault="009A6357" w:rsidP="009A6357">
            <w:pPr>
              <w:spacing w:after="0" w:line="240" w:lineRule="auto"/>
              <w:jc w:val="left"/>
              <w:rPr>
                <w:rFonts w:eastAsiaTheme="majorEastAsia"/>
              </w:rPr>
            </w:pPr>
            <w:r>
              <w:rPr>
                <w:rFonts w:eastAsiaTheme="majorEastAsia"/>
              </w:rPr>
              <w:t>Our three shifts</w:t>
            </w:r>
          </w:p>
        </w:tc>
        <w:tc>
          <w:tcPr>
            <w:tcW w:w="6816" w:type="dxa"/>
            <w:tcBorders>
              <w:top w:val="single" w:sz="4" w:space="0" w:color="auto"/>
              <w:bottom w:val="single" w:sz="4" w:space="0" w:color="auto"/>
            </w:tcBorders>
            <w:shd w:val="clear" w:color="auto" w:fill="auto"/>
          </w:tcPr>
          <w:tbl>
            <w:tblPr>
              <w:tblStyle w:val="TableGrid"/>
              <w:tblW w:w="6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7"/>
              <w:gridCol w:w="4536"/>
            </w:tblGrid>
            <w:tr w:rsidR="009A6357" w14:paraId="7624C04A" w14:textId="77777777" w:rsidTr="001E11F3">
              <w:tc>
                <w:tcPr>
                  <w:tcW w:w="2167" w:type="dxa"/>
                  <w:vAlign w:val="center"/>
                </w:tcPr>
                <w:p w14:paraId="621A7E9D" w14:textId="77777777" w:rsidR="009A6357" w:rsidRDefault="009A6357" w:rsidP="009A6357">
                  <w:pPr>
                    <w:spacing w:before="60" w:after="60" w:line="240" w:lineRule="auto"/>
                    <w:ind w:left="-95"/>
                    <w:jc w:val="left"/>
                    <w:rPr>
                      <w:rFonts w:eastAsiaTheme="majorEastAsia"/>
                    </w:rPr>
                  </w:pPr>
                  <w:r>
                    <w:rPr>
                      <w:rFonts w:eastAsiaTheme="majorEastAsia"/>
                    </w:rPr>
                    <w:t>Mana Ōrite</w:t>
                  </w:r>
                </w:p>
              </w:tc>
              <w:tc>
                <w:tcPr>
                  <w:tcW w:w="4536" w:type="dxa"/>
                </w:tcPr>
                <w:p w14:paraId="2D782B60" w14:textId="77777777" w:rsidR="009A6357" w:rsidRDefault="009A6357" w:rsidP="009A6357">
                  <w:pPr>
                    <w:spacing w:before="60" w:after="60" w:line="240" w:lineRule="auto"/>
                    <w:ind w:left="-95"/>
                    <w:jc w:val="left"/>
                    <w:rPr>
                      <w:rFonts w:eastAsiaTheme="majorEastAsia"/>
                    </w:rPr>
                  </w:pPr>
                  <w:r>
                    <w:rPr>
                      <w:rFonts w:eastAsiaTheme="majorEastAsia"/>
                    </w:rPr>
                    <w:t>Shift decision making and resources by enabling communities</w:t>
                  </w:r>
                </w:p>
              </w:tc>
            </w:tr>
            <w:tr w:rsidR="009A6357" w14:paraId="6546D409" w14:textId="77777777" w:rsidTr="001E11F3">
              <w:tc>
                <w:tcPr>
                  <w:tcW w:w="2167" w:type="dxa"/>
                </w:tcPr>
                <w:p w14:paraId="7AF1BC7B" w14:textId="77777777" w:rsidR="009A6357" w:rsidRDefault="009A6357" w:rsidP="009A6357">
                  <w:pPr>
                    <w:spacing w:before="60" w:after="60" w:line="240" w:lineRule="auto"/>
                    <w:ind w:left="-95"/>
                    <w:jc w:val="left"/>
                    <w:rPr>
                      <w:rFonts w:eastAsiaTheme="majorEastAsia"/>
                    </w:rPr>
                  </w:pPr>
                  <w:r>
                    <w:rPr>
                      <w:rFonts w:eastAsiaTheme="majorEastAsia"/>
                    </w:rPr>
                    <w:t>Whakapakari Kaimahi</w:t>
                  </w:r>
                </w:p>
              </w:tc>
              <w:tc>
                <w:tcPr>
                  <w:tcW w:w="4536" w:type="dxa"/>
                </w:tcPr>
                <w:p w14:paraId="26D8C694" w14:textId="77777777" w:rsidR="009A6357" w:rsidRDefault="009A6357" w:rsidP="009A6357">
                  <w:pPr>
                    <w:spacing w:before="60" w:after="60" w:line="240" w:lineRule="auto"/>
                    <w:ind w:left="-95"/>
                    <w:jc w:val="left"/>
                    <w:rPr>
                      <w:rFonts w:eastAsiaTheme="majorEastAsia"/>
                    </w:rPr>
                  </w:pPr>
                  <w:r>
                    <w:rPr>
                      <w:rFonts w:eastAsiaTheme="majorEastAsia"/>
                    </w:rPr>
                    <w:t>Enable our People</w:t>
                  </w:r>
                </w:p>
              </w:tc>
            </w:tr>
            <w:tr w:rsidR="009A6357" w14:paraId="2DA5C4CA" w14:textId="77777777" w:rsidTr="001E11F3">
              <w:tc>
                <w:tcPr>
                  <w:tcW w:w="2167" w:type="dxa"/>
                </w:tcPr>
                <w:p w14:paraId="694146EB" w14:textId="77777777" w:rsidR="009A6357" w:rsidRDefault="009A6357" w:rsidP="009A6357">
                  <w:pPr>
                    <w:spacing w:before="60" w:after="60" w:line="240" w:lineRule="auto"/>
                    <w:ind w:left="-95"/>
                    <w:jc w:val="left"/>
                    <w:rPr>
                      <w:rFonts w:eastAsiaTheme="majorEastAsia"/>
                    </w:rPr>
                  </w:pPr>
                  <w:r>
                    <w:rPr>
                      <w:rFonts w:eastAsiaTheme="majorEastAsia"/>
                    </w:rPr>
                    <w:t>Rato Pūnaha</w:t>
                  </w:r>
                </w:p>
              </w:tc>
              <w:tc>
                <w:tcPr>
                  <w:tcW w:w="4536" w:type="dxa"/>
                </w:tcPr>
                <w:p w14:paraId="084A838F" w14:textId="77777777" w:rsidR="009A6357" w:rsidRDefault="009A6357" w:rsidP="009A6357">
                  <w:pPr>
                    <w:spacing w:before="60" w:after="60" w:line="240" w:lineRule="auto"/>
                    <w:ind w:left="-95"/>
                    <w:jc w:val="left"/>
                    <w:rPr>
                      <w:rFonts w:eastAsiaTheme="majorEastAsia"/>
                    </w:rPr>
                  </w:pPr>
                  <w:r>
                    <w:rPr>
                      <w:rFonts w:eastAsiaTheme="majorEastAsia"/>
                    </w:rPr>
                    <w:t>Lead the System</w:t>
                  </w:r>
                </w:p>
              </w:tc>
            </w:tr>
          </w:tbl>
          <w:p w14:paraId="2BA2CAE8" w14:textId="0203AD42" w:rsidR="009A6357" w:rsidRPr="003067B8" w:rsidRDefault="009A6357" w:rsidP="009A6357">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heme="majorEastAsia"/>
                <w:bCs w:val="0"/>
              </w:rPr>
            </w:pPr>
          </w:p>
        </w:tc>
      </w:tr>
      <w:tr w:rsidR="003067B8" w:rsidRPr="003067B8" w14:paraId="2BA2CAEE" w14:textId="77777777" w:rsidTr="003210DB">
        <w:trPr>
          <w:trHeight w:val="954"/>
        </w:trPr>
        <w:tc>
          <w:tcPr>
            <w:cnfStyle w:val="001000000000" w:firstRow="0" w:lastRow="0" w:firstColumn="1" w:lastColumn="0" w:oddVBand="0" w:evenVBand="0" w:oddHBand="0" w:evenHBand="0" w:firstRowFirstColumn="0" w:firstRowLastColumn="0" w:lastRowFirstColumn="0" w:lastRowLastColumn="0"/>
            <w:tcW w:w="2364" w:type="dxa"/>
            <w:tcBorders>
              <w:top w:val="single" w:sz="4" w:space="0" w:color="auto"/>
              <w:bottom w:val="single" w:sz="4" w:space="0" w:color="auto"/>
            </w:tcBorders>
            <w:shd w:val="clear" w:color="auto" w:fill="auto"/>
          </w:tcPr>
          <w:p w14:paraId="2BA2CAEA" w14:textId="547EEEEB" w:rsidR="003067B8" w:rsidRPr="003067B8" w:rsidRDefault="009A6357" w:rsidP="00895DAE">
            <w:pPr>
              <w:spacing w:after="0" w:line="240" w:lineRule="auto"/>
              <w:jc w:val="left"/>
              <w:rPr>
                <w:rFonts w:eastAsiaTheme="majorEastAsia"/>
              </w:rPr>
            </w:pPr>
            <w:r>
              <w:rPr>
                <w:rFonts w:eastAsiaTheme="majorEastAsia"/>
              </w:rPr>
              <w:lastRenderedPageBreak/>
              <w:t>Our Values</w:t>
            </w:r>
          </w:p>
        </w:tc>
        <w:tc>
          <w:tcPr>
            <w:tcW w:w="6816" w:type="dxa"/>
            <w:tcBorders>
              <w:top w:val="single" w:sz="4" w:space="0" w:color="auto"/>
              <w:bottom w:val="single" w:sz="4" w:space="0" w:color="auto"/>
            </w:tcBorders>
            <w:shd w:val="clear" w:color="auto" w:fill="auto"/>
          </w:tcPr>
          <w:p w14:paraId="2BA2CAED" w14:textId="2DBB6973" w:rsidR="003067B8" w:rsidRPr="009A6357" w:rsidRDefault="001B3D3E" w:rsidP="009A6357">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heme="majorEastAsia"/>
              </w:rPr>
            </w:pPr>
            <w:r w:rsidRPr="003067B8">
              <w:rPr>
                <w:rFonts w:eastAsiaTheme="majorEastAsia"/>
                <w:noProof/>
                <w:lang w:eastAsia="en-NZ"/>
              </w:rPr>
              <w:drawing>
                <wp:inline distT="0" distB="0" distL="0" distR="0" wp14:anchorId="09C93D05" wp14:editId="08368CF0">
                  <wp:extent cx="4183811" cy="294188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5030" cy="2942737"/>
                          </a:xfrm>
                          <a:prstGeom prst="rect">
                            <a:avLst/>
                          </a:prstGeom>
                          <a:noFill/>
                        </pic:spPr>
                      </pic:pic>
                    </a:graphicData>
                  </a:graphic>
                </wp:inline>
              </w:drawing>
            </w:r>
          </w:p>
        </w:tc>
      </w:tr>
    </w:tbl>
    <w:p w14:paraId="2BA2CAEF" w14:textId="77777777" w:rsidR="003067B8" w:rsidRDefault="003067B8" w:rsidP="00480B8C">
      <w:pPr>
        <w:tabs>
          <w:tab w:val="left" w:pos="2694"/>
        </w:tabs>
        <w:spacing w:after="0"/>
        <w:rPr>
          <w:rFonts w:ascii="Oswald" w:hAnsi="Oswald"/>
          <w:sz w:val="28"/>
        </w:rPr>
      </w:pPr>
    </w:p>
    <w:p w14:paraId="2BA2CAF0" w14:textId="2BAC6953" w:rsidR="00F30621" w:rsidRPr="00480B8C" w:rsidRDefault="00480B8C" w:rsidP="009563F6">
      <w:pPr>
        <w:tabs>
          <w:tab w:val="left" w:pos="2694"/>
        </w:tabs>
        <w:spacing w:before="40" w:after="0"/>
        <w:rPr>
          <w:rFonts w:ascii="Oswald" w:hAnsi="Oswald"/>
          <w:sz w:val="28"/>
        </w:rPr>
      </w:pPr>
      <w:r>
        <w:rPr>
          <w:rFonts w:ascii="Oswald" w:hAnsi="Oswald"/>
          <w:sz w:val="28"/>
        </w:rPr>
        <w:t>POSITION PURPOSE</w:t>
      </w:r>
    </w:p>
    <w:tbl>
      <w:tblPr>
        <w:tblStyle w:val="LightShading-Accent1"/>
        <w:tblW w:w="9180" w:type="dxa"/>
        <w:tblBorders>
          <w:top w:val="single" w:sz="4" w:space="0" w:color="auto"/>
          <w:bottom w:val="none" w:sz="0" w:space="0" w:color="auto"/>
        </w:tblBorders>
        <w:tblCellMar>
          <w:top w:w="85" w:type="dxa"/>
          <w:bottom w:w="85" w:type="dxa"/>
        </w:tblCellMar>
        <w:tblLook w:val="04A0" w:firstRow="1" w:lastRow="0" w:firstColumn="1" w:lastColumn="0" w:noHBand="0" w:noVBand="1"/>
      </w:tblPr>
      <w:tblGrid>
        <w:gridCol w:w="9180"/>
      </w:tblGrid>
      <w:tr w:rsidR="00480B8C" w:rsidRPr="000178C9" w14:paraId="2BA2CAF9" w14:textId="77777777" w:rsidTr="00194B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Borders>
              <w:top w:val="threeDEngrave" w:sz="24" w:space="0" w:color="auto"/>
              <w:left w:val="none" w:sz="0" w:space="0" w:color="auto"/>
              <w:bottom w:val="none" w:sz="0" w:space="0" w:color="auto"/>
              <w:right w:val="none" w:sz="0" w:space="0" w:color="auto"/>
            </w:tcBorders>
          </w:tcPr>
          <w:p w14:paraId="2BA2CAF1" w14:textId="77777777" w:rsidR="00447836" w:rsidRPr="00AC01F6" w:rsidRDefault="00447836" w:rsidP="00447836">
            <w:pPr>
              <w:jc w:val="left"/>
              <w:rPr>
                <w:b w:val="0"/>
              </w:rPr>
            </w:pPr>
            <w:r w:rsidRPr="00AC01F6">
              <w:rPr>
                <w:b w:val="0"/>
              </w:rPr>
              <w:t xml:space="preserve">Our desired future is one where we demonstrate that our people matter, and that we cannot realise our vision without them.  We want our </w:t>
            </w:r>
            <w:r w:rsidR="001D69F0">
              <w:rPr>
                <w:b w:val="0"/>
              </w:rPr>
              <w:t>people</w:t>
            </w:r>
            <w:r w:rsidRPr="00AC01F6">
              <w:rPr>
                <w:b w:val="0"/>
              </w:rPr>
              <w:t xml:space="preserve"> to feel listened to, valued and empowered. We want to make things easy for them, to have the right skills, and feel supported to put tamariki first.  We have three focus area</w:t>
            </w:r>
            <w:r w:rsidR="007F555A">
              <w:rPr>
                <w:b w:val="0"/>
              </w:rPr>
              <w:t>s</w:t>
            </w:r>
            <w:r w:rsidRPr="00AC01F6">
              <w:rPr>
                <w:b w:val="0"/>
              </w:rPr>
              <w:t xml:space="preserve"> to support our people to live the Oranga Tamariki vision, purpose and the Oranga Tamariki way. These are:</w:t>
            </w:r>
          </w:p>
          <w:p w14:paraId="2BA2CAF2" w14:textId="77777777" w:rsidR="00447836" w:rsidRPr="00AC01F6" w:rsidRDefault="00447836" w:rsidP="005E2802">
            <w:pPr>
              <w:pStyle w:val="ListParagraph"/>
              <w:numPr>
                <w:ilvl w:val="0"/>
                <w:numId w:val="3"/>
              </w:numPr>
              <w:jc w:val="left"/>
              <w:rPr>
                <w:b w:val="0"/>
              </w:rPr>
            </w:pPr>
            <w:r w:rsidRPr="00AC01F6">
              <w:rPr>
                <w:b w:val="0"/>
              </w:rPr>
              <w:t>Make our people processes effective and easy so they can focus on oranga tamariki</w:t>
            </w:r>
          </w:p>
          <w:p w14:paraId="2BA2CAF3" w14:textId="77777777" w:rsidR="00447836" w:rsidRPr="00AC01F6" w:rsidRDefault="00447836" w:rsidP="005E2802">
            <w:pPr>
              <w:pStyle w:val="ListParagraph"/>
              <w:numPr>
                <w:ilvl w:val="0"/>
                <w:numId w:val="3"/>
              </w:numPr>
              <w:jc w:val="left"/>
              <w:rPr>
                <w:b w:val="0"/>
              </w:rPr>
            </w:pPr>
            <w:r w:rsidRPr="00AC01F6">
              <w:rPr>
                <w:b w:val="0"/>
              </w:rPr>
              <w:t>Build our capability so we can realise oranga tamariki</w:t>
            </w:r>
          </w:p>
          <w:p w14:paraId="2BA2CAF4" w14:textId="77777777" w:rsidR="00447836" w:rsidRPr="00AC01F6" w:rsidRDefault="00447836" w:rsidP="005E2802">
            <w:pPr>
              <w:pStyle w:val="ListParagraph"/>
              <w:numPr>
                <w:ilvl w:val="0"/>
                <w:numId w:val="3"/>
              </w:numPr>
              <w:jc w:val="left"/>
              <w:rPr>
                <w:b w:val="0"/>
              </w:rPr>
            </w:pPr>
            <w:r w:rsidRPr="00AC01F6">
              <w:rPr>
                <w:b w:val="0"/>
              </w:rPr>
              <w:t>Create an environment where our people are empowered to put tamariki first</w:t>
            </w:r>
          </w:p>
          <w:p w14:paraId="2BA2CAF5" w14:textId="26B36002" w:rsidR="009016B4" w:rsidRPr="00630B5A" w:rsidRDefault="009016B4" w:rsidP="009016B4">
            <w:pPr>
              <w:jc w:val="left"/>
              <w:rPr>
                <w:b w:val="0"/>
              </w:rPr>
            </w:pPr>
            <w:r>
              <w:rPr>
                <w:b w:val="0"/>
              </w:rPr>
              <w:t xml:space="preserve">The purpose of the People and </w:t>
            </w:r>
            <w:r w:rsidR="00A35200">
              <w:rPr>
                <w:b w:val="0"/>
              </w:rPr>
              <w:t>High Performance</w:t>
            </w:r>
            <w:r>
              <w:rPr>
                <w:b w:val="0"/>
              </w:rPr>
              <w:t xml:space="preserve"> team is to help our team to deliver on our people strategy by providing targeted advice, support and guidance to the managers on people-related issues and </w:t>
            </w:r>
            <w:r w:rsidRPr="00630B5A">
              <w:rPr>
                <w:b w:val="0"/>
              </w:rPr>
              <w:t xml:space="preserve">deliver an exceptional employee experience across Oranga Tamariki.  </w:t>
            </w:r>
          </w:p>
          <w:p w14:paraId="276D3DD2" w14:textId="167A7446" w:rsidR="00630B5A" w:rsidRPr="00630B5A" w:rsidRDefault="00630B5A" w:rsidP="009016B4">
            <w:pPr>
              <w:jc w:val="left"/>
              <w:rPr>
                <w:b w:val="0"/>
              </w:rPr>
            </w:pPr>
            <w:r w:rsidRPr="00630B5A">
              <w:rPr>
                <w:b w:val="0"/>
              </w:rPr>
              <w:t xml:space="preserve">The </w:t>
            </w:r>
            <w:r w:rsidR="001B3D3E">
              <w:rPr>
                <w:b w:val="0"/>
              </w:rPr>
              <w:t>Senior People and Performance Partner</w:t>
            </w:r>
            <w:r w:rsidR="00F22E34">
              <w:rPr>
                <w:b w:val="0"/>
              </w:rPr>
              <w:t xml:space="preserve"> (SPPP)</w:t>
            </w:r>
            <w:r w:rsidRPr="00630B5A">
              <w:rPr>
                <w:b w:val="0"/>
              </w:rPr>
              <w:t xml:space="preserve"> will work with the </w:t>
            </w:r>
            <w:r w:rsidR="00F22E34">
              <w:rPr>
                <w:b w:val="0"/>
              </w:rPr>
              <w:t>Manager People and High Performance</w:t>
            </w:r>
            <w:r w:rsidRPr="00630B5A">
              <w:rPr>
                <w:b w:val="0"/>
              </w:rPr>
              <w:t xml:space="preserve"> to provide strategic and tactical </w:t>
            </w:r>
            <w:r w:rsidR="00BE4B2B">
              <w:rPr>
                <w:b w:val="0"/>
              </w:rPr>
              <w:t>people</w:t>
            </w:r>
            <w:r w:rsidRPr="00630B5A">
              <w:rPr>
                <w:b w:val="0"/>
              </w:rPr>
              <w:t xml:space="preserve"> solutions to business needs. The role supports Deputy Chief Executives (DCEs) and their senior leadership teams to enhance capability and business performance outcomes. The </w:t>
            </w:r>
            <w:r w:rsidR="00BF1FDD">
              <w:rPr>
                <w:b w:val="0"/>
              </w:rPr>
              <w:t>SPPP</w:t>
            </w:r>
            <w:r w:rsidRPr="00630B5A">
              <w:rPr>
                <w:b w:val="0"/>
              </w:rPr>
              <w:t xml:space="preserve"> supports the on-going development and implementation of the DCE Group’s workforce plan in line with Oranga Tamariki vision and strategy. </w:t>
            </w:r>
          </w:p>
          <w:p w14:paraId="310BC3F2" w14:textId="54D7DF43" w:rsidR="00630B5A" w:rsidRPr="00630B5A" w:rsidRDefault="00630B5A" w:rsidP="009016B4">
            <w:pPr>
              <w:jc w:val="left"/>
              <w:rPr>
                <w:b w:val="0"/>
              </w:rPr>
            </w:pPr>
            <w:r w:rsidRPr="00630B5A">
              <w:rPr>
                <w:b w:val="0"/>
              </w:rPr>
              <w:t xml:space="preserve">As a member of the People and </w:t>
            </w:r>
            <w:r w:rsidR="00BF1FDD">
              <w:rPr>
                <w:b w:val="0"/>
              </w:rPr>
              <w:t>High Performance</w:t>
            </w:r>
            <w:r w:rsidRPr="00630B5A">
              <w:rPr>
                <w:b w:val="0"/>
              </w:rPr>
              <w:t xml:space="preserve"> team you will ensure an integrated approach to key initiatives in all areas of HR to ensure economies of scale, consistency and alignment with the overall strategic direction and performance objectives of Oranga Tamariki. With your in-depth knowledge of your DCE Group(s) and their workforce plan, you will work closely with the HR Operations teams to share information, monitor trends and enable the effective and timely operationalisation of key initiatives</w:t>
            </w:r>
            <w:r>
              <w:rPr>
                <w:b w:val="0"/>
              </w:rPr>
              <w:t>.</w:t>
            </w:r>
          </w:p>
          <w:p w14:paraId="2BA2CAF8" w14:textId="77777777" w:rsidR="00480B8C" w:rsidRPr="00B14386" w:rsidRDefault="00B17E5C" w:rsidP="001D69F0">
            <w:pPr>
              <w:jc w:val="left"/>
              <w:rPr>
                <w:b w:val="0"/>
              </w:rPr>
            </w:pPr>
            <w:r>
              <w:rPr>
                <w:b w:val="0"/>
              </w:rPr>
              <w:t>.</w:t>
            </w:r>
          </w:p>
        </w:tc>
      </w:tr>
    </w:tbl>
    <w:p w14:paraId="552393D6" w14:textId="77777777" w:rsidR="00747506" w:rsidRDefault="00747506" w:rsidP="009563F6">
      <w:pPr>
        <w:tabs>
          <w:tab w:val="left" w:pos="2694"/>
        </w:tabs>
        <w:spacing w:before="40" w:after="0"/>
        <w:rPr>
          <w:rFonts w:ascii="Oswald" w:hAnsi="Oswald"/>
          <w:sz w:val="28"/>
        </w:rPr>
      </w:pPr>
    </w:p>
    <w:p w14:paraId="72ABA32E" w14:textId="77777777" w:rsidR="00747506" w:rsidRDefault="00747506" w:rsidP="009563F6">
      <w:pPr>
        <w:tabs>
          <w:tab w:val="left" w:pos="2694"/>
        </w:tabs>
        <w:spacing w:before="40" w:after="0"/>
        <w:rPr>
          <w:rFonts w:ascii="Oswald" w:hAnsi="Oswald"/>
          <w:sz w:val="28"/>
        </w:rPr>
      </w:pPr>
    </w:p>
    <w:p w14:paraId="41F1569D" w14:textId="57D3D40A" w:rsidR="00747506" w:rsidRDefault="00BC39D4" w:rsidP="00BC39D4">
      <w:pPr>
        <w:tabs>
          <w:tab w:val="left" w:pos="6369"/>
        </w:tabs>
        <w:spacing w:before="40" w:after="0"/>
        <w:rPr>
          <w:rFonts w:ascii="Oswald" w:hAnsi="Oswald"/>
          <w:sz w:val="28"/>
        </w:rPr>
      </w:pPr>
      <w:r>
        <w:rPr>
          <w:rFonts w:ascii="Oswald" w:hAnsi="Oswald"/>
          <w:sz w:val="28"/>
        </w:rPr>
        <w:tab/>
      </w:r>
    </w:p>
    <w:p w14:paraId="2BA2CAFA" w14:textId="3DA01924" w:rsidR="00480B8C" w:rsidRPr="00480B8C" w:rsidRDefault="00480B8C" w:rsidP="009563F6">
      <w:pPr>
        <w:tabs>
          <w:tab w:val="left" w:pos="2694"/>
        </w:tabs>
        <w:spacing w:before="40" w:after="0"/>
        <w:rPr>
          <w:rFonts w:ascii="Oswald" w:hAnsi="Oswald"/>
          <w:sz w:val="28"/>
        </w:rPr>
      </w:pPr>
      <w:r>
        <w:rPr>
          <w:rFonts w:ascii="Oswald" w:hAnsi="Oswald"/>
          <w:sz w:val="28"/>
        </w:rPr>
        <w:lastRenderedPageBreak/>
        <w:t>KEY ACCOUNTABILITIES</w:t>
      </w:r>
    </w:p>
    <w:tbl>
      <w:tblPr>
        <w:tblStyle w:val="LightShading-Accent1"/>
        <w:tblW w:w="9180" w:type="dxa"/>
        <w:tblCellMar>
          <w:top w:w="85" w:type="dxa"/>
          <w:bottom w:w="85" w:type="dxa"/>
        </w:tblCellMar>
        <w:tblLook w:val="04A0" w:firstRow="1" w:lastRow="0" w:firstColumn="1" w:lastColumn="0" w:noHBand="0" w:noVBand="1"/>
      </w:tblPr>
      <w:tblGrid>
        <w:gridCol w:w="2656"/>
        <w:gridCol w:w="6524"/>
      </w:tblGrid>
      <w:tr w:rsidR="00B14386" w:rsidRPr="000178C9" w14:paraId="2BA2CAFD" w14:textId="77777777" w:rsidTr="00D0212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56" w:type="dxa"/>
            <w:tcBorders>
              <w:top w:val="threeDEngrave" w:sz="24" w:space="0" w:color="auto"/>
              <w:bottom w:val="single" w:sz="4" w:space="0" w:color="auto"/>
            </w:tcBorders>
            <w:shd w:val="clear" w:color="auto" w:fill="auto"/>
          </w:tcPr>
          <w:p w14:paraId="2BA2CAFB" w14:textId="77777777" w:rsidR="00B14386" w:rsidRPr="000178C9" w:rsidRDefault="006B7AF9" w:rsidP="007F1FB2">
            <w:pPr>
              <w:spacing w:after="0"/>
              <w:jc w:val="left"/>
            </w:pPr>
            <w:r>
              <w:t>Key Result area</w:t>
            </w:r>
          </w:p>
        </w:tc>
        <w:tc>
          <w:tcPr>
            <w:tcW w:w="6524" w:type="dxa"/>
            <w:tcBorders>
              <w:top w:val="threeDEngrave" w:sz="24" w:space="0" w:color="auto"/>
              <w:bottom w:val="single" w:sz="4" w:space="0" w:color="auto"/>
            </w:tcBorders>
            <w:shd w:val="clear" w:color="auto" w:fill="auto"/>
          </w:tcPr>
          <w:p w14:paraId="2BA2CAFC" w14:textId="77777777" w:rsidR="00B14386" w:rsidRPr="00B14386" w:rsidRDefault="006B7AF9" w:rsidP="007F1FB2">
            <w:pPr>
              <w:pStyle w:val="Bullet1"/>
              <w:numPr>
                <w:ilvl w:val="0"/>
                <w:numId w:val="0"/>
              </w:numPr>
              <w:spacing w:after="0"/>
              <w:ind w:left="324" w:hanging="284"/>
              <w:jc w:val="left"/>
              <w:cnfStyle w:val="100000000000" w:firstRow="1" w:lastRow="0" w:firstColumn="0" w:lastColumn="0" w:oddVBand="0" w:evenVBand="0" w:oddHBand="0" w:evenHBand="0" w:firstRowFirstColumn="0" w:firstRowLastColumn="0" w:lastRowFirstColumn="0" w:lastRowLastColumn="0"/>
            </w:pPr>
            <w:r>
              <w:t>Key Accountabilities</w:t>
            </w:r>
          </w:p>
        </w:tc>
      </w:tr>
      <w:tr w:rsidR="00B17E5C" w:rsidRPr="000178C9" w14:paraId="2BA2CB0C" w14:textId="77777777" w:rsidTr="007F1F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14:paraId="2BA2CAFE" w14:textId="5B62FC66" w:rsidR="00B17E5C" w:rsidRDefault="00F22E34" w:rsidP="00747955">
            <w:pPr>
              <w:jc w:val="left"/>
            </w:pPr>
            <w:r>
              <w:t>People</w:t>
            </w:r>
            <w:r w:rsidR="00B17E5C">
              <w:t xml:space="preserve"> Partnering</w:t>
            </w:r>
          </w:p>
        </w:tc>
        <w:tc>
          <w:tcPr>
            <w:tcW w:w="6524" w:type="dxa"/>
            <w:tcBorders>
              <w:top w:val="single" w:sz="4" w:space="0" w:color="auto"/>
              <w:bottom w:val="single" w:sz="4" w:space="0" w:color="auto"/>
            </w:tcBorders>
            <w:shd w:val="clear" w:color="auto" w:fill="auto"/>
          </w:tcPr>
          <w:p w14:paraId="6FC3690E" w14:textId="059D5D98" w:rsidR="00041447" w:rsidRDefault="00041447" w:rsidP="0078434E">
            <w:pPr>
              <w:pStyle w:val="Bullet1"/>
              <w:ind w:left="321" w:hanging="283"/>
              <w:jc w:val="left"/>
              <w:cnfStyle w:val="000000100000" w:firstRow="0" w:lastRow="0" w:firstColumn="0" w:lastColumn="0" w:oddVBand="0" w:evenVBand="0" w:oddHBand="1" w:evenHBand="0" w:firstRowFirstColumn="0" w:firstRowLastColumn="0" w:lastRowFirstColumn="0" w:lastRowLastColumn="0"/>
            </w:pPr>
            <w:r>
              <w:t>Develop and maintain in-depth understanding of your allocated DCE Group(s); their business objectives, challenges, risks and HR related indicators (such as establishment, workforce model, core roles)</w:t>
            </w:r>
          </w:p>
          <w:p w14:paraId="49857EB8" w14:textId="559C9A0D" w:rsidR="00041447" w:rsidRDefault="00041447" w:rsidP="0078434E">
            <w:pPr>
              <w:pStyle w:val="Bullet1"/>
              <w:ind w:left="321" w:hanging="283"/>
              <w:jc w:val="left"/>
              <w:cnfStyle w:val="000000100000" w:firstRow="0" w:lastRow="0" w:firstColumn="0" w:lastColumn="0" w:oddVBand="0" w:evenVBand="0" w:oddHBand="1" w:evenHBand="0" w:firstRowFirstColumn="0" w:firstRowLastColumn="0" w:lastRowFirstColumn="0" w:lastRowLastColumn="0"/>
            </w:pPr>
            <w:r>
              <w:t xml:space="preserve">Determine how the HR function can support the business in being successful with an eye to the </w:t>
            </w:r>
            <w:r w:rsidR="00766E77">
              <w:t>medium- and long-term</w:t>
            </w:r>
            <w:r>
              <w:t xml:space="preserve"> future </w:t>
            </w:r>
          </w:p>
          <w:p w14:paraId="175F97E3" w14:textId="3F150B24" w:rsidR="00041447" w:rsidRDefault="00041447" w:rsidP="0078434E">
            <w:pPr>
              <w:pStyle w:val="Bullet1"/>
              <w:ind w:left="321" w:hanging="283"/>
              <w:jc w:val="left"/>
              <w:cnfStyle w:val="000000100000" w:firstRow="0" w:lastRow="0" w:firstColumn="0" w:lastColumn="0" w:oddVBand="0" w:evenVBand="0" w:oddHBand="1" w:evenHBand="0" w:firstRowFirstColumn="0" w:firstRowLastColumn="0" w:lastRowFirstColumn="0" w:lastRowLastColumn="0"/>
            </w:pPr>
            <w:r>
              <w:t xml:space="preserve">Problem solve and recommend solutions leveraging your experience, insights and access to knowledge across the Group and networks </w:t>
            </w:r>
          </w:p>
          <w:p w14:paraId="35DB597B" w14:textId="5E61E11D" w:rsidR="00041447" w:rsidRDefault="00041447" w:rsidP="0078434E">
            <w:pPr>
              <w:pStyle w:val="Bullet1"/>
              <w:ind w:left="321" w:hanging="283"/>
              <w:jc w:val="left"/>
              <w:cnfStyle w:val="000000100000" w:firstRow="0" w:lastRow="0" w:firstColumn="0" w:lastColumn="0" w:oddVBand="0" w:evenVBand="0" w:oddHBand="1" w:evenHBand="0" w:firstRowFirstColumn="0" w:firstRowLastColumn="0" w:lastRowFirstColumn="0" w:lastRowLastColumn="0"/>
            </w:pPr>
            <w:r>
              <w:t xml:space="preserve">Help senior business leaders understand and plan for the people implications of business decisions </w:t>
            </w:r>
          </w:p>
          <w:p w14:paraId="550CB22F" w14:textId="4FA64D38" w:rsidR="00041447" w:rsidRDefault="00041447" w:rsidP="0078434E">
            <w:pPr>
              <w:pStyle w:val="Bullet1"/>
              <w:ind w:left="321" w:hanging="283"/>
              <w:jc w:val="left"/>
              <w:cnfStyle w:val="000000100000" w:firstRow="0" w:lastRow="0" w:firstColumn="0" w:lastColumn="0" w:oddVBand="0" w:evenVBand="0" w:oddHBand="1" w:evenHBand="0" w:firstRowFirstColumn="0" w:firstRowLastColumn="0" w:lastRowFirstColumn="0" w:lastRowLastColumn="0"/>
            </w:pPr>
            <w:r>
              <w:t xml:space="preserve">Attend DCE Group leadership team meetings, providing strategic and tactical advice </w:t>
            </w:r>
          </w:p>
          <w:p w14:paraId="157F218C" w14:textId="22EE2232" w:rsidR="00041447" w:rsidRDefault="00041447" w:rsidP="0078434E">
            <w:pPr>
              <w:pStyle w:val="Bullet1"/>
              <w:ind w:left="321" w:hanging="283"/>
              <w:jc w:val="left"/>
              <w:cnfStyle w:val="000000100000" w:firstRow="0" w:lastRow="0" w:firstColumn="0" w:lastColumn="0" w:oddVBand="0" w:evenVBand="0" w:oddHBand="1" w:evenHBand="0" w:firstRowFirstColumn="0" w:firstRowLastColumn="0" w:lastRowFirstColumn="0" w:lastRowLastColumn="0"/>
            </w:pPr>
            <w:r>
              <w:t xml:space="preserve">Work with the </w:t>
            </w:r>
            <w:r w:rsidR="00205C0B">
              <w:t>People and Performance Partner</w:t>
            </w:r>
            <w:r>
              <w:t xml:space="preserve"> to monitor and report on key people metrics and trends for the DCE Group, utilising established reports and working closely with the HR Reporting and Analytics team </w:t>
            </w:r>
          </w:p>
          <w:p w14:paraId="3DBC67C2" w14:textId="167B5BD8" w:rsidR="00041447" w:rsidRDefault="00041447" w:rsidP="0078434E">
            <w:pPr>
              <w:pStyle w:val="Bullet1"/>
              <w:ind w:left="321" w:hanging="283"/>
              <w:jc w:val="left"/>
              <w:cnfStyle w:val="000000100000" w:firstRow="0" w:lastRow="0" w:firstColumn="0" w:lastColumn="0" w:oddVBand="0" w:evenVBand="0" w:oddHBand="1" w:evenHBand="0" w:firstRowFirstColumn="0" w:firstRowLastColumn="0" w:lastRowFirstColumn="0" w:lastRowLastColumn="0"/>
            </w:pPr>
            <w:r>
              <w:t>Provide support for organisational change, ensuring we have a consistent approach across the business</w:t>
            </w:r>
          </w:p>
          <w:p w14:paraId="27714225" w14:textId="3CBE39D1" w:rsidR="00517937" w:rsidRDefault="00517937" w:rsidP="0078434E">
            <w:pPr>
              <w:pStyle w:val="Bullet1"/>
              <w:ind w:left="321" w:hanging="283"/>
              <w:jc w:val="left"/>
              <w:cnfStyle w:val="000000100000" w:firstRow="0" w:lastRow="0" w:firstColumn="0" w:lastColumn="0" w:oddVBand="0" w:evenVBand="0" w:oddHBand="1" w:evenHBand="0" w:firstRowFirstColumn="0" w:firstRowLastColumn="0" w:lastRowFirstColumn="0" w:lastRowLastColumn="0"/>
            </w:pPr>
            <w:r>
              <w:t>Provide guidance to the business group during business planning</w:t>
            </w:r>
          </w:p>
          <w:p w14:paraId="2BA2CB01" w14:textId="442EC99D" w:rsidR="0078434E" w:rsidRPr="00F32257" w:rsidRDefault="00B0429F" w:rsidP="0078434E">
            <w:pPr>
              <w:pStyle w:val="Bullet1"/>
              <w:ind w:left="321" w:hanging="283"/>
              <w:jc w:val="left"/>
              <w:cnfStyle w:val="000000100000" w:firstRow="0" w:lastRow="0" w:firstColumn="0" w:lastColumn="0" w:oddVBand="0" w:evenVBand="0" w:oddHBand="1" w:evenHBand="0" w:firstRowFirstColumn="0" w:firstRowLastColumn="0" w:lastRowFirstColumn="0" w:lastRowLastColumn="0"/>
            </w:pPr>
            <w:r>
              <w:t xml:space="preserve">Partner with managers providing </w:t>
            </w:r>
            <w:r w:rsidR="002E2835">
              <w:t>people</w:t>
            </w:r>
            <w:r>
              <w:t xml:space="preserve"> support in</w:t>
            </w:r>
            <w:r w:rsidR="0078434E">
              <w:t xml:space="preserve">:  </w:t>
            </w:r>
          </w:p>
          <w:p w14:paraId="48997A3D" w14:textId="77777777" w:rsidR="008312B2" w:rsidRDefault="008312B2" w:rsidP="005E2802">
            <w:pPr>
              <w:pStyle w:val="Bullet1"/>
              <w:numPr>
                <w:ilvl w:val="1"/>
                <w:numId w:val="1"/>
              </w:numPr>
              <w:ind w:left="746"/>
              <w:jc w:val="left"/>
              <w:cnfStyle w:val="000000100000" w:firstRow="0" w:lastRow="0" w:firstColumn="0" w:lastColumn="0" w:oddVBand="0" w:evenVBand="0" w:oddHBand="1" w:evenHBand="0" w:firstRowFirstColumn="0" w:firstRowLastColumn="0" w:lastRowFirstColumn="0" w:lastRowLastColumn="0"/>
            </w:pPr>
            <w:r>
              <w:t xml:space="preserve">Promoting the relationship between line manager and employee as the primary employment relationship </w:t>
            </w:r>
          </w:p>
          <w:p w14:paraId="2BA2CB03" w14:textId="3864EF04" w:rsidR="0078434E" w:rsidRDefault="008312B2" w:rsidP="005E2802">
            <w:pPr>
              <w:pStyle w:val="Bullet1"/>
              <w:numPr>
                <w:ilvl w:val="1"/>
                <w:numId w:val="1"/>
              </w:numPr>
              <w:ind w:left="746"/>
              <w:jc w:val="left"/>
              <w:cnfStyle w:val="000000100000" w:firstRow="0" w:lastRow="0" w:firstColumn="0" w:lastColumn="0" w:oddVBand="0" w:evenVBand="0" w:oddHBand="1" w:evenHBand="0" w:firstRowFirstColumn="0" w:firstRowLastColumn="0" w:lastRowFirstColumn="0" w:lastRowLastColumn="0"/>
            </w:pPr>
            <w:r>
              <w:t>Work with the HR Operations teams to design and deliver relevant and practical HR solutions to develop and equip line managers for success</w:t>
            </w:r>
          </w:p>
          <w:p w14:paraId="2D7C81B0" w14:textId="0DB4F488" w:rsidR="00D42A15" w:rsidRDefault="00D42A15" w:rsidP="005E2802">
            <w:pPr>
              <w:pStyle w:val="Bullet1"/>
              <w:numPr>
                <w:ilvl w:val="1"/>
                <w:numId w:val="1"/>
              </w:numPr>
              <w:ind w:left="746"/>
              <w:jc w:val="left"/>
              <w:cnfStyle w:val="000000100000" w:firstRow="0" w:lastRow="0" w:firstColumn="0" w:lastColumn="0" w:oddVBand="0" w:evenVBand="0" w:oddHBand="1" w:evenHBand="0" w:firstRowFirstColumn="0" w:firstRowLastColumn="0" w:lastRowFirstColumn="0" w:lastRowLastColumn="0"/>
            </w:pPr>
            <w:r>
              <w:t xml:space="preserve">Ensure HR initiatives and interventions are integrated across the business. </w:t>
            </w:r>
          </w:p>
          <w:p w14:paraId="2BA2CB0B" w14:textId="68104145" w:rsidR="00B23838" w:rsidRPr="00B36C7D" w:rsidRDefault="002E2835" w:rsidP="001609D2">
            <w:pPr>
              <w:pStyle w:val="Bullet1"/>
              <w:ind w:left="321" w:hanging="283"/>
              <w:jc w:val="left"/>
              <w:cnfStyle w:val="000000100000" w:firstRow="0" w:lastRow="0" w:firstColumn="0" w:lastColumn="0" w:oddVBand="0" w:evenVBand="0" w:oddHBand="1" w:evenHBand="0" w:firstRowFirstColumn="0" w:firstRowLastColumn="0" w:lastRowFirstColumn="0" w:lastRowLastColumn="0"/>
            </w:pPr>
            <w:r>
              <w:t xml:space="preserve">Work with the Organisation Development team to come up with </w:t>
            </w:r>
            <w:r w:rsidR="00433388">
              <w:t>training and development to meet specific needs and build capability</w:t>
            </w:r>
          </w:p>
        </w:tc>
      </w:tr>
      <w:tr w:rsidR="00312860" w:rsidRPr="000178C9" w14:paraId="2BA2CB18" w14:textId="77777777" w:rsidTr="00312860">
        <w:tblPrEx>
          <w:tblCellMar>
            <w:top w:w="0" w:type="dxa"/>
            <w:bottom w:w="0" w:type="dxa"/>
          </w:tblCellMar>
        </w:tblPrEx>
        <w:tc>
          <w:tcPr>
            <w:cnfStyle w:val="001000000000" w:firstRow="0" w:lastRow="0" w:firstColumn="1" w:lastColumn="0" w:oddVBand="0" w:evenVBand="0" w:oddHBand="0" w:evenHBand="0" w:firstRowFirstColumn="0" w:firstRowLastColumn="0" w:lastRowFirstColumn="0" w:lastRowLastColumn="0"/>
            <w:tcW w:w="2656" w:type="dxa"/>
          </w:tcPr>
          <w:p w14:paraId="2BA2CB0D" w14:textId="1720EC0C" w:rsidR="00312860" w:rsidRDefault="009A5EE4" w:rsidP="00982582">
            <w:pPr>
              <w:jc w:val="left"/>
            </w:pPr>
            <w:r>
              <w:t xml:space="preserve">Workforce Planning </w:t>
            </w:r>
          </w:p>
        </w:tc>
        <w:tc>
          <w:tcPr>
            <w:tcW w:w="6524" w:type="dxa"/>
          </w:tcPr>
          <w:p w14:paraId="1C3B6AD4" w14:textId="0FA285A3" w:rsidR="000A55B6" w:rsidRDefault="000A55B6" w:rsidP="00A34FB0">
            <w:pPr>
              <w:pStyle w:val="Bullet1"/>
              <w:ind w:left="321" w:hanging="283"/>
              <w:jc w:val="left"/>
              <w:cnfStyle w:val="000000000000" w:firstRow="0" w:lastRow="0" w:firstColumn="0" w:lastColumn="0" w:oddVBand="0" w:evenVBand="0" w:oddHBand="0" w:evenHBand="0" w:firstRowFirstColumn="0" w:firstRowLastColumn="0" w:lastRowFirstColumn="0" w:lastRowLastColumn="0"/>
            </w:pPr>
            <w:r>
              <w:t xml:space="preserve">Assist the </w:t>
            </w:r>
            <w:r w:rsidR="00433388">
              <w:t>Manager People and High Performance</w:t>
            </w:r>
            <w:r>
              <w:t xml:space="preserve"> to design, develop and implement focused Group workforce plans (focusing on capacity, capability, culture and change leadership) that are aligned with business goals and outcomes </w:t>
            </w:r>
          </w:p>
          <w:p w14:paraId="3CF4934E" w14:textId="37352574" w:rsidR="000A55B6" w:rsidRDefault="000A55B6" w:rsidP="00A34FB0">
            <w:pPr>
              <w:pStyle w:val="Bullet1"/>
              <w:ind w:left="321" w:hanging="283"/>
              <w:jc w:val="left"/>
              <w:cnfStyle w:val="000000000000" w:firstRow="0" w:lastRow="0" w:firstColumn="0" w:lastColumn="0" w:oddVBand="0" w:evenVBand="0" w:oddHBand="0" w:evenHBand="0" w:firstRowFirstColumn="0" w:firstRowLastColumn="0" w:lastRowFirstColumn="0" w:lastRowLastColumn="0"/>
            </w:pPr>
            <w:r>
              <w:t xml:space="preserve">Provide a range of fit for purpose solutions to enable improvements or new initiatives which lead to efficiencies, enhanced capability, productivity, retention of talent and employment engagement </w:t>
            </w:r>
          </w:p>
          <w:p w14:paraId="288D6A83" w14:textId="2211E9D3" w:rsidR="000A55B6" w:rsidRDefault="000A55B6" w:rsidP="00A34FB0">
            <w:pPr>
              <w:pStyle w:val="Bullet1"/>
              <w:ind w:left="321" w:hanging="283"/>
              <w:jc w:val="left"/>
              <w:cnfStyle w:val="000000000000" w:firstRow="0" w:lastRow="0" w:firstColumn="0" w:lastColumn="0" w:oddVBand="0" w:evenVBand="0" w:oddHBand="0" w:evenHBand="0" w:firstRowFirstColumn="0" w:firstRowLastColumn="0" w:lastRowFirstColumn="0" w:lastRowLastColumn="0"/>
            </w:pPr>
            <w:r>
              <w:t xml:space="preserve">Support managers to plan and work through organisational change including facilitating co-design approaches and developing business cases for change </w:t>
            </w:r>
          </w:p>
          <w:p w14:paraId="5F1496A3" w14:textId="497C015C" w:rsidR="000A55B6" w:rsidRDefault="000A55B6" w:rsidP="00A34FB0">
            <w:pPr>
              <w:pStyle w:val="Bullet1"/>
              <w:ind w:left="321" w:hanging="283"/>
              <w:jc w:val="left"/>
              <w:cnfStyle w:val="000000000000" w:firstRow="0" w:lastRow="0" w:firstColumn="0" w:lastColumn="0" w:oddVBand="0" w:evenVBand="0" w:oddHBand="0" w:evenHBand="0" w:firstRowFirstColumn="0" w:firstRowLastColumn="0" w:lastRowFirstColumn="0" w:lastRowLastColumn="0"/>
            </w:pPr>
            <w:r>
              <w:t xml:space="preserve">Work with the </w:t>
            </w:r>
            <w:r w:rsidR="004459D8">
              <w:t>People &amp; Performance Partner</w:t>
            </w:r>
            <w:r>
              <w:t xml:space="preserve"> to support the operational aspects of organisational change including preparing documentation, collating feedback and general operational support </w:t>
            </w:r>
          </w:p>
          <w:p w14:paraId="609DE481" w14:textId="2779D048" w:rsidR="000A55B6" w:rsidRDefault="000A55B6" w:rsidP="00A34FB0">
            <w:pPr>
              <w:pStyle w:val="Bullet1"/>
              <w:ind w:left="321" w:hanging="283"/>
              <w:jc w:val="left"/>
              <w:cnfStyle w:val="000000000000" w:firstRow="0" w:lastRow="0" w:firstColumn="0" w:lastColumn="0" w:oddVBand="0" w:evenVBand="0" w:oddHBand="0" w:evenHBand="0" w:firstRowFirstColumn="0" w:firstRowLastColumn="0" w:lastRowFirstColumn="0" w:lastRowLastColumn="0"/>
            </w:pPr>
            <w:r>
              <w:lastRenderedPageBreak/>
              <w:t xml:space="preserve">Lead projects, initiatives and pieces of work in consultation with the </w:t>
            </w:r>
            <w:r w:rsidR="004459D8">
              <w:t>Manager People and High Performance</w:t>
            </w:r>
            <w:r>
              <w:t xml:space="preserve"> </w:t>
            </w:r>
          </w:p>
          <w:p w14:paraId="67FC098E" w14:textId="2F394004" w:rsidR="000A55B6" w:rsidRDefault="000A55B6" w:rsidP="000A55B6">
            <w:pPr>
              <w:pStyle w:val="Bullet1"/>
              <w:ind w:left="321" w:hanging="283"/>
              <w:jc w:val="left"/>
              <w:cnfStyle w:val="000000000000" w:firstRow="0" w:lastRow="0" w:firstColumn="0" w:lastColumn="0" w:oddVBand="0" w:evenVBand="0" w:oddHBand="0" w:evenHBand="0" w:firstRowFirstColumn="0" w:firstRowLastColumn="0" w:lastRowFirstColumn="0" w:lastRowLastColumn="0"/>
            </w:pPr>
            <w:r>
              <w:t xml:space="preserve">Work closely with </w:t>
            </w:r>
            <w:r w:rsidR="00FD1EEC">
              <w:t xml:space="preserve">the </w:t>
            </w:r>
            <w:r w:rsidR="00FD1EEC">
              <w:t>People &amp; Performance Partner</w:t>
            </w:r>
            <w:r>
              <w:t xml:space="preserve"> to ensure initiatives and interventions from the workforce plan are operationalised and integrated across the business as appropriate </w:t>
            </w:r>
          </w:p>
          <w:p w14:paraId="2BA2CB17" w14:textId="151AC9BA" w:rsidR="00312860" w:rsidRPr="00940EDE" w:rsidRDefault="000A55B6" w:rsidP="00A34FB0">
            <w:pPr>
              <w:pStyle w:val="Bullet1"/>
              <w:ind w:left="321" w:hanging="283"/>
              <w:jc w:val="left"/>
              <w:cnfStyle w:val="000000000000" w:firstRow="0" w:lastRow="0" w:firstColumn="0" w:lastColumn="0" w:oddVBand="0" w:evenVBand="0" w:oddHBand="0" w:evenHBand="0" w:firstRowFirstColumn="0" w:firstRowLastColumn="0" w:lastRowFirstColumn="0" w:lastRowLastColumn="0"/>
            </w:pPr>
            <w:r>
              <w:t xml:space="preserve">Monitor </w:t>
            </w:r>
            <w:r w:rsidR="009A5EE4">
              <w:t>the implementation of any HR initiative and keep the business on track.</w:t>
            </w:r>
          </w:p>
        </w:tc>
      </w:tr>
      <w:tr w:rsidR="00B36C7D" w:rsidRPr="000178C9" w14:paraId="2BA2CB1E" w14:textId="77777777" w:rsidTr="003128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14:paraId="2BA2CB19" w14:textId="27F01CE3" w:rsidR="00B36C7D" w:rsidRDefault="00AD622C" w:rsidP="00ED1E6A">
            <w:pPr>
              <w:jc w:val="left"/>
            </w:pPr>
            <w:r>
              <w:lastRenderedPageBreak/>
              <w:t xml:space="preserve">HR Advice </w:t>
            </w:r>
          </w:p>
        </w:tc>
        <w:tc>
          <w:tcPr>
            <w:tcW w:w="6524" w:type="dxa"/>
            <w:tcBorders>
              <w:top w:val="single" w:sz="4" w:space="0" w:color="auto"/>
              <w:bottom w:val="single" w:sz="4" w:space="0" w:color="auto"/>
            </w:tcBorders>
            <w:shd w:val="clear" w:color="auto" w:fill="auto"/>
          </w:tcPr>
          <w:p w14:paraId="432A989C" w14:textId="4C09FE34" w:rsidR="00AD23A1" w:rsidRDefault="00AD23A1" w:rsidP="0078434E">
            <w:pPr>
              <w:pStyle w:val="Bullet1"/>
              <w:ind w:left="321" w:hanging="283"/>
              <w:jc w:val="left"/>
              <w:cnfStyle w:val="000000100000" w:firstRow="0" w:lastRow="0" w:firstColumn="0" w:lastColumn="0" w:oddVBand="0" w:evenVBand="0" w:oddHBand="1" w:evenHBand="0" w:firstRowFirstColumn="0" w:firstRowLastColumn="0" w:lastRowFirstColumn="0" w:lastRowLastColumn="0"/>
            </w:pPr>
            <w:r>
              <w:t xml:space="preserve">Work in partnership with </w:t>
            </w:r>
            <w:r w:rsidR="00FF0274">
              <w:t xml:space="preserve">the </w:t>
            </w:r>
            <w:r w:rsidR="00FF0274">
              <w:t>People &amp; Performance Partner</w:t>
            </w:r>
            <w:r>
              <w:t xml:space="preserve"> to ensure the provision of timely, consistent coaching, advice and support on all aspects of HR to our people leaders. This includes performance management, recruitment, induction, employment relationship, remuneration, recognition and reward, leadership development and change management</w:t>
            </w:r>
          </w:p>
          <w:p w14:paraId="4E5B04D2" w14:textId="0B0FEDBA" w:rsidR="00AD23A1" w:rsidRDefault="00AD23A1" w:rsidP="0078434E">
            <w:pPr>
              <w:pStyle w:val="Bullet1"/>
              <w:ind w:left="321" w:hanging="283"/>
              <w:jc w:val="left"/>
              <w:cnfStyle w:val="000000100000" w:firstRow="0" w:lastRow="0" w:firstColumn="0" w:lastColumn="0" w:oddVBand="0" w:evenVBand="0" w:oddHBand="1" w:evenHBand="0" w:firstRowFirstColumn="0" w:firstRowLastColumn="0" w:lastRowFirstColumn="0" w:lastRowLastColumn="0"/>
            </w:pPr>
            <w:r>
              <w:t xml:space="preserve"> Ensure compliance with Oranga Tamariki HR policy and procedures, and legal requirements by helping management understand their HR risks and how to effectively manage them. Interpret policy and procedures consistently and objectively </w:t>
            </w:r>
          </w:p>
          <w:p w14:paraId="42E98862" w14:textId="1CC9E716" w:rsidR="00AD23A1" w:rsidRDefault="00AD23A1" w:rsidP="0078434E">
            <w:pPr>
              <w:pStyle w:val="Bullet1"/>
              <w:ind w:left="321" w:hanging="283"/>
              <w:jc w:val="left"/>
              <w:cnfStyle w:val="000000100000" w:firstRow="0" w:lastRow="0" w:firstColumn="0" w:lastColumn="0" w:oddVBand="0" w:evenVBand="0" w:oddHBand="1" w:evenHBand="0" w:firstRowFirstColumn="0" w:firstRowLastColumn="0" w:lastRowFirstColumn="0" w:lastRowLastColumn="0"/>
            </w:pPr>
            <w:r>
              <w:t xml:space="preserve">Contribute to the development of initiatives and improvements to current HR practices that foster an environment and culture where people development is a priority, enabling them to be motivated and supported to be their best </w:t>
            </w:r>
            <w:r w:rsidR="00E403B6">
              <w:t>practice and/or policy changes</w:t>
            </w:r>
          </w:p>
          <w:p w14:paraId="4E9D16E4" w14:textId="77777777" w:rsidR="00E403B6" w:rsidRDefault="00E403B6" w:rsidP="0078434E">
            <w:pPr>
              <w:pStyle w:val="Bullet1"/>
              <w:ind w:left="321" w:hanging="283"/>
              <w:jc w:val="left"/>
              <w:cnfStyle w:val="000000100000" w:firstRow="0" w:lastRow="0" w:firstColumn="0" w:lastColumn="0" w:oddVBand="0" w:evenVBand="0" w:oddHBand="1" w:evenHBand="0" w:firstRowFirstColumn="0" w:firstRowLastColumn="0" w:lastRowFirstColumn="0" w:lastRowLastColumn="0"/>
            </w:pPr>
            <w:r>
              <w:t xml:space="preserve">Support our people leaders to build a culture that is aligned with </w:t>
            </w:r>
          </w:p>
          <w:p w14:paraId="07035DB4" w14:textId="1144D8DC" w:rsidR="00E403B6" w:rsidRDefault="00E403B6" w:rsidP="0078434E">
            <w:pPr>
              <w:pStyle w:val="Bullet1"/>
              <w:ind w:left="321" w:hanging="283"/>
              <w:jc w:val="left"/>
              <w:cnfStyle w:val="000000100000" w:firstRow="0" w:lastRow="0" w:firstColumn="0" w:lastColumn="0" w:oddVBand="0" w:evenVBand="0" w:oddHBand="1" w:evenHBand="0" w:firstRowFirstColumn="0" w:firstRowLastColumn="0" w:lastRowFirstColumn="0" w:lastRowLastColumn="0"/>
            </w:pPr>
            <w:r>
              <w:t xml:space="preserve">Oranga Tamariki’s values </w:t>
            </w:r>
          </w:p>
          <w:p w14:paraId="05D6203A" w14:textId="3091F17F" w:rsidR="00E403B6" w:rsidRDefault="00E403B6" w:rsidP="0078434E">
            <w:pPr>
              <w:pStyle w:val="Bullet1"/>
              <w:ind w:left="321" w:hanging="283"/>
              <w:jc w:val="left"/>
              <w:cnfStyle w:val="000000100000" w:firstRow="0" w:lastRow="0" w:firstColumn="0" w:lastColumn="0" w:oddVBand="0" w:evenVBand="0" w:oddHBand="1" w:evenHBand="0" w:firstRowFirstColumn="0" w:firstRowLastColumn="0" w:lastRowFirstColumn="0" w:lastRowLastColumn="0"/>
            </w:pPr>
            <w:r>
              <w:t>Work collaboratively to support key People</w:t>
            </w:r>
            <w:r w:rsidR="00E82629">
              <w:t>, Culture</w:t>
            </w:r>
            <w:r>
              <w:t xml:space="preserve"> </w:t>
            </w:r>
            <w:r w:rsidR="00AC5984">
              <w:t>and High Performance</w:t>
            </w:r>
            <w:r>
              <w:t xml:space="preserve"> projects and share information </w:t>
            </w:r>
          </w:p>
          <w:p w14:paraId="2BA2CB1D" w14:textId="28D6D344" w:rsidR="00B36C7D" w:rsidRDefault="004338BD" w:rsidP="0078434E">
            <w:pPr>
              <w:pStyle w:val="Bullet1"/>
              <w:ind w:left="321" w:hanging="283"/>
              <w:jc w:val="left"/>
              <w:cnfStyle w:val="000000100000" w:firstRow="0" w:lastRow="0" w:firstColumn="0" w:lastColumn="0" w:oddVBand="0" w:evenVBand="0" w:oddHBand="1" w:evenHBand="0" w:firstRowFirstColumn="0" w:firstRowLastColumn="0" w:lastRowFirstColumn="0" w:lastRowLastColumn="0"/>
            </w:pPr>
            <w:r>
              <w:t>Maintain</w:t>
            </w:r>
            <w:r w:rsidR="00E403B6">
              <w:t xml:space="preserve"> awareness of current, pending and legislative developments related to employment. </w:t>
            </w:r>
          </w:p>
        </w:tc>
      </w:tr>
      <w:tr w:rsidR="004338BD" w:rsidRPr="000178C9" w14:paraId="67C0F0E4" w14:textId="77777777" w:rsidTr="00312860">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14:paraId="566449E9" w14:textId="799967F6" w:rsidR="004338BD" w:rsidRDefault="004338BD" w:rsidP="00ED1E6A">
            <w:pPr>
              <w:jc w:val="left"/>
            </w:pPr>
            <w:r>
              <w:t xml:space="preserve">Coaching and Mentoring </w:t>
            </w:r>
          </w:p>
        </w:tc>
        <w:tc>
          <w:tcPr>
            <w:tcW w:w="6524" w:type="dxa"/>
            <w:tcBorders>
              <w:top w:val="single" w:sz="4" w:space="0" w:color="auto"/>
              <w:bottom w:val="single" w:sz="4" w:space="0" w:color="auto"/>
            </w:tcBorders>
            <w:shd w:val="clear" w:color="auto" w:fill="auto"/>
          </w:tcPr>
          <w:p w14:paraId="7361AB0F" w14:textId="39058F30" w:rsidR="001D7B53" w:rsidRDefault="001D7B53" w:rsidP="0078434E">
            <w:pPr>
              <w:pStyle w:val="Bullet1"/>
              <w:ind w:left="321" w:hanging="283"/>
              <w:jc w:val="left"/>
              <w:cnfStyle w:val="000000000000" w:firstRow="0" w:lastRow="0" w:firstColumn="0" w:lastColumn="0" w:oddVBand="0" w:evenVBand="0" w:oddHBand="0" w:evenHBand="0" w:firstRowFirstColumn="0" w:firstRowLastColumn="0" w:lastRowFirstColumn="0" w:lastRowLastColumn="0"/>
            </w:pPr>
            <w:r>
              <w:t>Build effective relationships with our people leaders becoming trusted advisors so as to influence them in the execution of their people management responsibilities</w:t>
            </w:r>
          </w:p>
          <w:p w14:paraId="505BA0E4" w14:textId="4E7BBE0C" w:rsidR="001D7B53" w:rsidRDefault="001D7B53" w:rsidP="0078434E">
            <w:pPr>
              <w:pStyle w:val="Bullet1"/>
              <w:ind w:left="321" w:hanging="283"/>
              <w:jc w:val="left"/>
              <w:cnfStyle w:val="000000000000" w:firstRow="0" w:lastRow="0" w:firstColumn="0" w:lastColumn="0" w:oddVBand="0" w:evenVBand="0" w:oddHBand="0" w:evenHBand="0" w:firstRowFirstColumn="0" w:firstRowLastColumn="0" w:lastRowFirstColumn="0" w:lastRowLastColumn="0"/>
            </w:pPr>
            <w:r>
              <w:t xml:space="preserve">Improve HR understanding and lift the capability of </w:t>
            </w:r>
            <w:r w:rsidR="00AC5984">
              <w:t>People and High Performance</w:t>
            </w:r>
            <w:r>
              <w:t xml:space="preserve"> staff and those who manage people through coaching, advice and support that adds learning and value </w:t>
            </w:r>
          </w:p>
          <w:p w14:paraId="0165FC58" w14:textId="2DAB1E2F" w:rsidR="001D7B53" w:rsidRDefault="001D7B53" w:rsidP="0078434E">
            <w:pPr>
              <w:pStyle w:val="Bullet1"/>
              <w:ind w:left="321" w:hanging="283"/>
              <w:jc w:val="left"/>
              <w:cnfStyle w:val="000000000000" w:firstRow="0" w:lastRow="0" w:firstColumn="0" w:lastColumn="0" w:oddVBand="0" w:evenVBand="0" w:oddHBand="0" w:evenHBand="0" w:firstRowFirstColumn="0" w:firstRowLastColumn="0" w:lastRowFirstColumn="0" w:lastRowLastColumn="0"/>
            </w:pPr>
            <w:r>
              <w:t xml:space="preserve">Up-skill and develop people leaders, encouraging a culture of accountability, trust and self-sufficiency </w:t>
            </w:r>
          </w:p>
          <w:p w14:paraId="6074467C" w14:textId="39C2CE02" w:rsidR="004338BD" w:rsidRDefault="001D7B53" w:rsidP="0078434E">
            <w:pPr>
              <w:pStyle w:val="Bullet1"/>
              <w:ind w:left="321" w:hanging="283"/>
              <w:jc w:val="left"/>
              <w:cnfStyle w:val="000000000000" w:firstRow="0" w:lastRow="0" w:firstColumn="0" w:lastColumn="0" w:oddVBand="0" w:evenVBand="0" w:oddHBand="0" w:evenHBand="0" w:firstRowFirstColumn="0" w:firstRowLastColumn="0" w:lastRowFirstColumn="0" w:lastRowLastColumn="0"/>
            </w:pPr>
            <w:r>
              <w:t>Promote and role model the values and goals for Oranga Tamariki including good employer principles and practices and expected high standards of integrity, ethics and behaviour in all operations of Oranga Tamariki.</w:t>
            </w:r>
          </w:p>
        </w:tc>
      </w:tr>
      <w:tr w:rsidR="00312860" w:rsidRPr="000178C9" w14:paraId="2BA2CB23" w14:textId="77777777" w:rsidTr="00312860">
        <w:tblPrEx>
          <w:tblCellMar>
            <w:top w:w="0" w:type="dxa"/>
            <w:bottom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14:paraId="2BA2CB1F" w14:textId="77777777" w:rsidR="00312860" w:rsidRDefault="00312860" w:rsidP="00982582">
            <w:pPr>
              <w:jc w:val="left"/>
            </w:pPr>
            <w:r>
              <w:t>Cultural competency</w:t>
            </w:r>
          </w:p>
        </w:tc>
        <w:tc>
          <w:tcPr>
            <w:tcW w:w="6524" w:type="dxa"/>
            <w:tcBorders>
              <w:top w:val="single" w:sz="4" w:space="0" w:color="auto"/>
              <w:bottom w:val="single" w:sz="4" w:space="0" w:color="auto"/>
            </w:tcBorders>
            <w:shd w:val="clear" w:color="auto" w:fill="auto"/>
          </w:tcPr>
          <w:p w14:paraId="2BA2CB20" w14:textId="77777777" w:rsidR="00312860" w:rsidRPr="00A34FB0" w:rsidRDefault="00312860" w:rsidP="00A34FB0">
            <w:pPr>
              <w:pStyle w:val="Bullet1"/>
              <w:ind w:left="321" w:hanging="283"/>
              <w:jc w:val="left"/>
              <w:cnfStyle w:val="000000100000" w:firstRow="0" w:lastRow="0" w:firstColumn="0" w:lastColumn="0" w:oddVBand="0" w:evenVBand="0" w:oddHBand="1" w:evenHBand="0" w:firstRowFirstColumn="0" w:firstRowLastColumn="0" w:lastRowFirstColumn="0" w:lastRowLastColumn="0"/>
            </w:pPr>
            <w:r>
              <w:t>Demonstrate understanding of, and commitment to, our Māori cultural framework</w:t>
            </w:r>
            <w:r w:rsidRPr="00A34FB0">
              <w:t>.</w:t>
            </w:r>
          </w:p>
          <w:p w14:paraId="2BA2CB21" w14:textId="61D5709E" w:rsidR="00A34FB0" w:rsidRDefault="00A34FB0" w:rsidP="00A34FB0">
            <w:pPr>
              <w:pStyle w:val="Bullet1"/>
              <w:ind w:left="321" w:hanging="283"/>
              <w:jc w:val="left"/>
              <w:cnfStyle w:val="000000100000" w:firstRow="0" w:lastRow="0" w:firstColumn="0" w:lastColumn="0" w:oddVBand="0" w:evenVBand="0" w:oddHBand="1" w:evenHBand="0" w:firstRowFirstColumn="0" w:firstRowLastColumn="0" w:lastRowFirstColumn="0" w:lastRowLastColumn="0"/>
            </w:pPr>
            <w:r>
              <w:t xml:space="preserve">Proactively instil and strengthen knowledge and practice within own team and across </w:t>
            </w:r>
            <w:r w:rsidR="00BB0D6C">
              <w:t>People</w:t>
            </w:r>
            <w:r w:rsidR="0005412F">
              <w:t>, Culture</w:t>
            </w:r>
            <w:r w:rsidR="00BB0D6C">
              <w:t xml:space="preserve"> and High Performance </w:t>
            </w:r>
          </w:p>
          <w:p w14:paraId="2BA2CB22" w14:textId="77777777" w:rsidR="00A34FB0" w:rsidRPr="00556C5C" w:rsidRDefault="00A34FB0" w:rsidP="005E2802">
            <w:pPr>
              <w:pStyle w:val="Bullet1"/>
              <w:ind w:left="321" w:hanging="283"/>
              <w:jc w:val="left"/>
              <w:cnfStyle w:val="000000100000" w:firstRow="0" w:lastRow="0" w:firstColumn="0" w:lastColumn="0" w:oddVBand="0" w:evenVBand="0" w:oddHBand="1" w:evenHBand="0" w:firstRowFirstColumn="0" w:firstRowLastColumn="0" w:lastRowFirstColumn="0" w:lastRowLastColumn="0"/>
            </w:pPr>
            <w:r>
              <w:t>Ensure there is regard to our Māori Cultural Framework and S7AA in our work, policies, practices and reporting.</w:t>
            </w:r>
          </w:p>
        </w:tc>
      </w:tr>
      <w:tr w:rsidR="00A27DCA" w:rsidRPr="000178C9" w14:paraId="2BA2CB27" w14:textId="77777777" w:rsidTr="00312860">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14:paraId="2BA2CB24" w14:textId="77777777" w:rsidR="00A27DCA" w:rsidRPr="00A27DCA" w:rsidRDefault="00A27DCA" w:rsidP="00AD3304">
            <w:pPr>
              <w:jc w:val="left"/>
            </w:pPr>
            <w:r w:rsidRPr="00A27DCA">
              <w:lastRenderedPageBreak/>
              <w:t>Risk Management</w:t>
            </w:r>
          </w:p>
        </w:tc>
        <w:tc>
          <w:tcPr>
            <w:tcW w:w="6524" w:type="dxa"/>
            <w:tcBorders>
              <w:top w:val="single" w:sz="4" w:space="0" w:color="auto"/>
              <w:bottom w:val="single" w:sz="4" w:space="0" w:color="auto"/>
            </w:tcBorders>
            <w:shd w:val="clear" w:color="auto" w:fill="auto"/>
          </w:tcPr>
          <w:p w14:paraId="2BA2CB25" w14:textId="77777777" w:rsidR="00A27DCA" w:rsidRPr="00A27DCA" w:rsidRDefault="00A27DCA" w:rsidP="00515DE5">
            <w:pPr>
              <w:pStyle w:val="Bullet1"/>
              <w:ind w:left="321" w:hanging="283"/>
              <w:jc w:val="left"/>
              <w:cnfStyle w:val="000000000000" w:firstRow="0" w:lastRow="0" w:firstColumn="0" w:lastColumn="0" w:oddVBand="0" w:evenVBand="0" w:oddHBand="0" w:evenHBand="0" w:firstRowFirstColumn="0" w:firstRowLastColumn="0" w:lastRowFirstColumn="0" w:lastRowLastColumn="0"/>
            </w:pPr>
            <w:r w:rsidRPr="00A27DCA">
              <w:t>Identify any people related</w:t>
            </w:r>
            <w:r w:rsidR="0006707A">
              <w:t>, reputational</w:t>
            </w:r>
            <w:r w:rsidRPr="00A27DCA">
              <w:t xml:space="preserve"> and/or organisational risks and take action to minimise their impact</w:t>
            </w:r>
          </w:p>
          <w:p w14:paraId="2BA2CB26" w14:textId="77777777" w:rsidR="00A27DCA" w:rsidRPr="00A27DCA" w:rsidRDefault="00A27DCA" w:rsidP="005E3868">
            <w:pPr>
              <w:pStyle w:val="Bullet1"/>
              <w:ind w:left="321" w:hanging="283"/>
              <w:cnfStyle w:val="000000000000" w:firstRow="0" w:lastRow="0" w:firstColumn="0" w:lastColumn="0" w:oddVBand="0" w:evenVBand="0" w:oddHBand="0" w:evenHBand="0" w:firstRowFirstColumn="0" w:firstRowLastColumn="0" w:lastRowFirstColumn="0" w:lastRowLastColumn="0"/>
            </w:pPr>
            <w:r w:rsidRPr="00A27DCA">
              <w:t>Effectively manage risks</w:t>
            </w:r>
            <w:r w:rsidR="005E3868">
              <w:t xml:space="preserve">, </w:t>
            </w:r>
            <w:r w:rsidRPr="00A27DCA">
              <w:t>escalat</w:t>
            </w:r>
            <w:r w:rsidR="005E3868">
              <w:t>ing</w:t>
            </w:r>
            <w:r w:rsidRPr="00A27DCA">
              <w:t xml:space="preserve"> and propos</w:t>
            </w:r>
            <w:r w:rsidR="005E3868">
              <w:t>ing</w:t>
            </w:r>
            <w:r w:rsidRPr="00A27DCA">
              <w:t xml:space="preserve"> appropriate mitigation where necessary.</w:t>
            </w:r>
          </w:p>
        </w:tc>
      </w:tr>
      <w:tr w:rsidR="00B14386" w:rsidRPr="000178C9" w14:paraId="2BA2CB31" w14:textId="77777777" w:rsidTr="00B14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14:paraId="2BA2CB28" w14:textId="77777777" w:rsidR="00B14386" w:rsidRDefault="002F1991" w:rsidP="00747955">
            <w:pPr>
              <w:jc w:val="left"/>
            </w:pPr>
            <w:r>
              <w:t>Being part of the Oranga Tamariki team</w:t>
            </w:r>
          </w:p>
        </w:tc>
        <w:tc>
          <w:tcPr>
            <w:tcW w:w="6524" w:type="dxa"/>
            <w:tcBorders>
              <w:top w:val="single" w:sz="4" w:space="0" w:color="auto"/>
              <w:bottom w:val="single" w:sz="4" w:space="0" w:color="auto"/>
            </w:tcBorders>
            <w:shd w:val="clear" w:color="auto" w:fill="auto"/>
          </w:tcPr>
          <w:p w14:paraId="2BA2CB29" w14:textId="77777777" w:rsidR="00B14386" w:rsidRPr="00CB2AF9" w:rsidRDefault="00B14386" w:rsidP="00515DE5">
            <w:pPr>
              <w:pStyle w:val="Bullet1"/>
              <w:ind w:left="321" w:hanging="283"/>
              <w:jc w:val="left"/>
              <w:cnfStyle w:val="000000100000" w:firstRow="0" w:lastRow="0" w:firstColumn="0" w:lastColumn="0" w:oddVBand="0" w:evenVBand="0" w:oddHBand="1" w:evenHBand="0" w:firstRowFirstColumn="0" w:firstRowLastColumn="0" w:lastRowFirstColumn="0" w:lastRowLastColumn="0"/>
            </w:pPr>
            <w:r w:rsidRPr="00CB2AF9">
              <w:t>Actively and positively participate as a member of the team</w:t>
            </w:r>
          </w:p>
          <w:p w14:paraId="2BA2CB2A" w14:textId="77777777" w:rsidR="00B14386" w:rsidRPr="00CB2AF9" w:rsidRDefault="00B14386" w:rsidP="00515DE5">
            <w:pPr>
              <w:pStyle w:val="Bullet1"/>
              <w:ind w:left="321" w:hanging="283"/>
              <w:jc w:val="left"/>
              <w:cnfStyle w:val="000000100000" w:firstRow="0" w:lastRow="0" w:firstColumn="0" w:lastColumn="0" w:oddVBand="0" w:evenVBand="0" w:oddHBand="1" w:evenHBand="0" w:firstRowFirstColumn="0" w:firstRowLastColumn="0" w:lastRowFirstColumn="0" w:lastRowLastColumn="0"/>
            </w:pPr>
            <w:r w:rsidRPr="00CB2AF9">
              <w:t xml:space="preserve">Proactively look for opportunities to improve </w:t>
            </w:r>
            <w:r w:rsidR="00506908" w:rsidRPr="00CB2AF9">
              <w:t xml:space="preserve">the operations of </w:t>
            </w:r>
            <w:r w:rsidRPr="00CB2AF9">
              <w:t>Oranga Tamariki</w:t>
            </w:r>
          </w:p>
          <w:p w14:paraId="2BA2CB2B" w14:textId="77777777" w:rsidR="00480B8C" w:rsidRPr="00CB2AF9" w:rsidRDefault="00480B8C" w:rsidP="00515DE5">
            <w:pPr>
              <w:pStyle w:val="Bullet1"/>
              <w:ind w:left="321" w:hanging="283"/>
              <w:jc w:val="left"/>
              <w:cnfStyle w:val="000000100000" w:firstRow="0" w:lastRow="0" w:firstColumn="0" w:lastColumn="0" w:oddVBand="0" w:evenVBand="0" w:oddHBand="1" w:evenHBand="0" w:firstRowFirstColumn="0" w:firstRowLastColumn="0" w:lastRowFirstColumn="0" w:lastRowLastColumn="0"/>
            </w:pPr>
            <w:r w:rsidRPr="00CB2AF9">
              <w:t>Perform any other duties as needed by Oranga Tamariki</w:t>
            </w:r>
          </w:p>
          <w:p w14:paraId="2BA2CB2C" w14:textId="77777777" w:rsidR="002F1991" w:rsidRPr="00CB2AF9" w:rsidRDefault="002F1991" w:rsidP="00515DE5">
            <w:pPr>
              <w:pStyle w:val="Bullet1"/>
              <w:ind w:left="321" w:hanging="283"/>
              <w:jc w:val="left"/>
              <w:cnfStyle w:val="000000100000" w:firstRow="0" w:lastRow="0" w:firstColumn="0" w:lastColumn="0" w:oddVBand="0" w:evenVBand="0" w:oddHBand="1" w:evenHBand="0" w:firstRowFirstColumn="0" w:firstRowLastColumn="0" w:lastRowFirstColumn="0" w:lastRowLastColumn="0"/>
            </w:pPr>
            <w:r w:rsidRPr="00CB2AF9">
              <w:t xml:space="preserve">Comply with and support all health and safety policies, guidelines and initiatives </w:t>
            </w:r>
          </w:p>
          <w:p w14:paraId="2BA2CB2D" w14:textId="77777777" w:rsidR="002F1991" w:rsidRPr="00CB2AF9" w:rsidRDefault="002F1991" w:rsidP="00515DE5">
            <w:pPr>
              <w:pStyle w:val="Bullet1"/>
              <w:ind w:left="321" w:hanging="283"/>
              <w:jc w:val="left"/>
              <w:cnfStyle w:val="000000100000" w:firstRow="0" w:lastRow="0" w:firstColumn="0" w:lastColumn="0" w:oddVBand="0" w:evenVBand="0" w:oddHBand="1" w:evenHBand="0" w:firstRowFirstColumn="0" w:firstRowLastColumn="0" w:lastRowFirstColumn="0" w:lastRowLastColumn="0"/>
            </w:pPr>
            <w:r w:rsidRPr="00CB2AF9">
              <w:t>Ensure all incidents, injuries and near misses are report</w:t>
            </w:r>
            <w:r w:rsidR="00674AA4" w:rsidRPr="00CB2AF9">
              <w:t>ed into our H&amp;S reporting tool</w:t>
            </w:r>
          </w:p>
          <w:p w14:paraId="2BA2CB2E" w14:textId="77777777" w:rsidR="002F1991" w:rsidRPr="00CB2AF9" w:rsidRDefault="002F1991" w:rsidP="00515DE5">
            <w:pPr>
              <w:pStyle w:val="Bullet1"/>
              <w:ind w:left="321" w:hanging="283"/>
              <w:jc w:val="left"/>
              <w:cnfStyle w:val="000000100000" w:firstRow="0" w:lastRow="0" w:firstColumn="0" w:lastColumn="0" w:oddVBand="0" w:evenVBand="0" w:oddHBand="1" w:evenHBand="0" w:firstRowFirstColumn="0" w:firstRowLastColumn="0" w:lastRowFirstColumn="0" w:lastRowLastColumn="0"/>
            </w:pPr>
            <w:r w:rsidRPr="00CB2AF9">
              <w:t>Comply with all legislative and regulatory requirements, and report any breaches as soon as they become known</w:t>
            </w:r>
          </w:p>
          <w:p w14:paraId="2BA2CB2F" w14:textId="77777777" w:rsidR="002F1991" w:rsidRPr="00CB2AF9" w:rsidRDefault="002F1991" w:rsidP="00515DE5">
            <w:pPr>
              <w:pStyle w:val="Bullet1"/>
              <w:ind w:left="321" w:hanging="283"/>
              <w:jc w:val="left"/>
              <w:cnfStyle w:val="000000100000" w:firstRow="0" w:lastRow="0" w:firstColumn="0" w:lastColumn="0" w:oddVBand="0" w:evenVBand="0" w:oddHBand="1" w:evenHBand="0" w:firstRowFirstColumn="0" w:firstRowLastColumn="0" w:lastRowFirstColumn="0" w:lastRowLastColumn="0"/>
            </w:pPr>
            <w:r w:rsidRPr="00CB2AF9">
              <w:t>Adhere to all Oranga Tamariki procedures, policies, guidelines, and standards of integrity and conduct</w:t>
            </w:r>
          </w:p>
          <w:p w14:paraId="2BA2CB30" w14:textId="77777777" w:rsidR="00D93CEE" w:rsidRPr="00CB2AF9" w:rsidRDefault="007A0378" w:rsidP="00515DE5">
            <w:pPr>
              <w:pStyle w:val="Bullet1"/>
              <w:ind w:left="321" w:hanging="283"/>
              <w:cnfStyle w:val="000000100000" w:firstRow="0" w:lastRow="0" w:firstColumn="0" w:lastColumn="0" w:oddVBand="0" w:evenVBand="0" w:oddHBand="1" w:evenHBand="0" w:firstRowFirstColumn="0" w:firstRowLastColumn="0" w:lastRowFirstColumn="0" w:lastRowLastColumn="0"/>
            </w:pPr>
            <w:r w:rsidRPr="00CB2AF9">
              <w:t>Demonstrate a commitment to and respect for the Treaty of Waitangi and incorporate these into your work</w:t>
            </w:r>
            <w:r w:rsidR="00D93CEE" w:rsidRPr="00CB2AF9">
              <w:t>.</w:t>
            </w:r>
          </w:p>
        </w:tc>
      </w:tr>
    </w:tbl>
    <w:p w14:paraId="2BA2CB32" w14:textId="77777777" w:rsidR="009A46C2" w:rsidRDefault="009A46C2" w:rsidP="00747955"/>
    <w:p w14:paraId="2BA2CB33" w14:textId="77777777" w:rsidR="00BB4B1B" w:rsidRPr="007F1FB2" w:rsidRDefault="007F1FB2" w:rsidP="005E2802">
      <w:pPr>
        <w:tabs>
          <w:tab w:val="left" w:pos="2694"/>
        </w:tabs>
        <w:spacing w:before="120" w:after="0"/>
        <w:rPr>
          <w:rFonts w:ascii="Oswald" w:hAnsi="Oswald"/>
          <w:sz w:val="28"/>
        </w:rPr>
      </w:pPr>
      <w:r>
        <w:rPr>
          <w:rFonts w:ascii="Oswald" w:hAnsi="Oswald"/>
          <w:sz w:val="28"/>
        </w:rPr>
        <w:t>KEY RELATIONSHIPS</w:t>
      </w:r>
    </w:p>
    <w:tbl>
      <w:tblPr>
        <w:tblStyle w:val="LightShading-Accent1"/>
        <w:tblW w:w="9180" w:type="dxa"/>
        <w:tblBorders>
          <w:bottom w:val="none" w:sz="0" w:space="0" w:color="auto"/>
        </w:tblBorders>
        <w:shd w:val="clear" w:color="auto" w:fill="FFFFFF" w:themeFill="background1"/>
        <w:tblCellMar>
          <w:top w:w="85" w:type="dxa"/>
          <w:bottom w:w="85" w:type="dxa"/>
        </w:tblCellMar>
        <w:tblLook w:val="04A0" w:firstRow="1" w:lastRow="0" w:firstColumn="1" w:lastColumn="0" w:noHBand="0" w:noVBand="1"/>
      </w:tblPr>
      <w:tblGrid>
        <w:gridCol w:w="2656"/>
        <w:gridCol w:w="6524"/>
      </w:tblGrid>
      <w:tr w:rsidR="001609D2" w:rsidRPr="000178C9" w14:paraId="2BA2CB3B" w14:textId="77777777" w:rsidTr="00194B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threeDEngrave" w:sz="24" w:space="0" w:color="auto"/>
              <w:left w:val="none" w:sz="0" w:space="0" w:color="auto"/>
              <w:bottom w:val="none" w:sz="0" w:space="0" w:color="auto"/>
              <w:right w:val="none" w:sz="0" w:space="0" w:color="auto"/>
            </w:tcBorders>
            <w:shd w:val="clear" w:color="auto" w:fill="FFFFFF" w:themeFill="background1"/>
          </w:tcPr>
          <w:p w14:paraId="2BA2CB34" w14:textId="77777777" w:rsidR="001609D2" w:rsidRPr="00AA5997" w:rsidRDefault="001609D2" w:rsidP="00A54FC0">
            <w:pPr>
              <w:jc w:val="left"/>
            </w:pPr>
            <w:r w:rsidRPr="000178C9">
              <w:br w:type="page"/>
            </w:r>
            <w:r>
              <w:t>Internal</w:t>
            </w:r>
          </w:p>
        </w:tc>
        <w:tc>
          <w:tcPr>
            <w:tcW w:w="6524" w:type="dxa"/>
            <w:tcBorders>
              <w:top w:val="threeDEngrave" w:sz="24" w:space="0" w:color="auto"/>
              <w:left w:val="none" w:sz="0" w:space="0" w:color="auto"/>
              <w:bottom w:val="none" w:sz="0" w:space="0" w:color="auto"/>
              <w:right w:val="none" w:sz="0" w:space="0" w:color="auto"/>
            </w:tcBorders>
            <w:shd w:val="clear" w:color="auto" w:fill="FFFFFF" w:themeFill="background1"/>
          </w:tcPr>
          <w:p w14:paraId="2BA2CB35" w14:textId="4E4AAE1F" w:rsidR="001609D2" w:rsidRPr="0094232B" w:rsidRDefault="001609D2" w:rsidP="005E2802">
            <w:pPr>
              <w:pStyle w:val="Bullet1"/>
              <w:ind w:left="321" w:hanging="283"/>
              <w:jc w:val="left"/>
              <w:cnfStyle w:val="100000000000" w:firstRow="1" w:lastRow="0" w:firstColumn="0" w:lastColumn="0" w:oddVBand="0" w:evenVBand="0" w:oddHBand="0" w:evenHBand="0" w:firstRowFirstColumn="0" w:firstRowLastColumn="0" w:lastRowFirstColumn="0" w:lastRowLastColumn="0"/>
              <w:rPr>
                <w:b w:val="0"/>
              </w:rPr>
            </w:pPr>
            <w:r w:rsidRPr="0094232B">
              <w:rPr>
                <w:b w:val="0"/>
              </w:rPr>
              <w:t>DCE</w:t>
            </w:r>
            <w:r w:rsidR="007C5F9C" w:rsidRPr="0094232B">
              <w:rPr>
                <w:b w:val="0"/>
              </w:rPr>
              <w:t xml:space="preserve"> Leadership Groups </w:t>
            </w:r>
          </w:p>
          <w:p w14:paraId="4753C309" w14:textId="77777777" w:rsidR="00F96178" w:rsidRPr="0094232B" w:rsidRDefault="00F96178" w:rsidP="00F96178">
            <w:pPr>
              <w:pStyle w:val="Bullet1"/>
              <w:ind w:left="321" w:hanging="283"/>
              <w:jc w:val="left"/>
              <w:cnfStyle w:val="100000000000" w:firstRow="1" w:lastRow="0" w:firstColumn="0" w:lastColumn="0" w:oddVBand="0" w:evenVBand="0" w:oddHBand="0" w:evenHBand="0" w:firstRowFirstColumn="0" w:firstRowLastColumn="0" w:lastRowFirstColumn="0" w:lastRowLastColumn="0"/>
              <w:rPr>
                <w:b w:val="0"/>
              </w:rPr>
            </w:pPr>
            <w:r>
              <w:rPr>
                <w:b w:val="0"/>
              </w:rPr>
              <w:t>People Culture and High Performance</w:t>
            </w:r>
            <w:r w:rsidRPr="0094232B">
              <w:rPr>
                <w:b w:val="0"/>
              </w:rPr>
              <w:t xml:space="preserve"> Team Members</w:t>
            </w:r>
          </w:p>
          <w:p w14:paraId="50007DB9" w14:textId="77777777" w:rsidR="00613366" w:rsidRPr="0094232B" w:rsidRDefault="00613366" w:rsidP="005E2802">
            <w:pPr>
              <w:pStyle w:val="Bullet1"/>
              <w:ind w:left="321" w:hanging="283"/>
              <w:jc w:val="left"/>
              <w:cnfStyle w:val="100000000000" w:firstRow="1" w:lastRow="0" w:firstColumn="0" w:lastColumn="0" w:oddVBand="0" w:evenVBand="0" w:oddHBand="0" w:evenHBand="0" w:firstRowFirstColumn="0" w:firstRowLastColumn="0" w:lastRowFirstColumn="0" w:lastRowLastColumn="0"/>
              <w:rPr>
                <w:b w:val="0"/>
              </w:rPr>
            </w:pPr>
            <w:r w:rsidRPr="0094232B">
              <w:rPr>
                <w:b w:val="0"/>
              </w:rPr>
              <w:t>Finance Business Partner</w:t>
            </w:r>
          </w:p>
          <w:p w14:paraId="676BF278" w14:textId="40F7F5DC" w:rsidR="00613366" w:rsidRPr="0094232B" w:rsidRDefault="00613366" w:rsidP="005E2802">
            <w:pPr>
              <w:pStyle w:val="Bullet1"/>
              <w:ind w:left="321" w:hanging="283"/>
              <w:jc w:val="left"/>
              <w:cnfStyle w:val="100000000000" w:firstRow="1" w:lastRow="0" w:firstColumn="0" w:lastColumn="0" w:oddVBand="0" w:evenVBand="0" w:oddHBand="0" w:evenHBand="0" w:firstRowFirstColumn="0" w:firstRowLastColumn="0" w:lastRowFirstColumn="0" w:lastRowLastColumn="0"/>
              <w:rPr>
                <w:b w:val="0"/>
              </w:rPr>
            </w:pPr>
            <w:r w:rsidRPr="0094232B">
              <w:rPr>
                <w:b w:val="0"/>
              </w:rPr>
              <w:t>Legal team</w:t>
            </w:r>
          </w:p>
          <w:p w14:paraId="2BA2CB3A" w14:textId="2EF188A7" w:rsidR="00613366" w:rsidRPr="00AA5997" w:rsidRDefault="0094232B" w:rsidP="00613366">
            <w:pPr>
              <w:pStyle w:val="Bullet1"/>
              <w:ind w:left="321" w:hanging="283"/>
              <w:jc w:val="left"/>
              <w:cnfStyle w:val="100000000000" w:firstRow="1" w:lastRow="0" w:firstColumn="0" w:lastColumn="0" w:oddVBand="0" w:evenVBand="0" w:oddHBand="0" w:evenHBand="0" w:firstRowFirstColumn="0" w:firstRowLastColumn="0" w:lastRowFirstColumn="0" w:lastRowLastColumn="0"/>
            </w:pPr>
            <w:r w:rsidRPr="0094232B">
              <w:rPr>
                <w:b w:val="0"/>
              </w:rPr>
              <w:t xml:space="preserve">Other </w:t>
            </w:r>
            <w:r w:rsidRPr="0094232B">
              <w:rPr>
                <w:b w:val="0"/>
                <w:bCs/>
              </w:rPr>
              <w:t>Oranga Tamariki</w:t>
            </w:r>
            <w:r>
              <w:t xml:space="preserve"> </w:t>
            </w:r>
            <w:r w:rsidR="00D9232A" w:rsidRPr="00D9232A">
              <w:rPr>
                <w:rStyle w:val="xnormaltextrun"/>
                <w:rFonts w:ascii="Source Sans Pro" w:hAnsi="Source Sans Pro"/>
                <w:b w:val="0"/>
                <w:bCs/>
                <w:lang w:val="en-GB"/>
              </w:rPr>
              <w:t>kaimahi</w:t>
            </w:r>
          </w:p>
        </w:tc>
      </w:tr>
      <w:tr w:rsidR="001609D2" w:rsidRPr="000178C9" w14:paraId="2BA2CB40" w14:textId="77777777" w:rsidTr="00AA59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shd w:val="clear" w:color="auto" w:fill="FFFFFF" w:themeFill="background1"/>
          </w:tcPr>
          <w:p w14:paraId="2BA2CB3C" w14:textId="77777777" w:rsidR="001609D2" w:rsidRPr="000178C9" w:rsidRDefault="001609D2" w:rsidP="00A54FC0">
            <w:pPr>
              <w:jc w:val="left"/>
            </w:pPr>
            <w:r>
              <w:t>External</w:t>
            </w:r>
          </w:p>
        </w:tc>
        <w:tc>
          <w:tcPr>
            <w:tcW w:w="6524" w:type="dxa"/>
            <w:shd w:val="clear" w:color="auto" w:fill="FFFFFF" w:themeFill="background1"/>
          </w:tcPr>
          <w:p w14:paraId="2BA2CB3D" w14:textId="77777777" w:rsidR="001609D2" w:rsidRDefault="001609D2" w:rsidP="005E2802">
            <w:pPr>
              <w:pStyle w:val="Bullet1"/>
              <w:ind w:left="321" w:hanging="283"/>
              <w:jc w:val="left"/>
              <w:cnfStyle w:val="000000100000" w:firstRow="0" w:lastRow="0" w:firstColumn="0" w:lastColumn="0" w:oddVBand="0" w:evenVBand="0" w:oddHBand="1" w:evenHBand="0" w:firstRowFirstColumn="0" w:firstRowLastColumn="0" w:lastRowFirstColumn="0" w:lastRowLastColumn="0"/>
            </w:pPr>
            <w:r>
              <w:t>Workplace Representatives including unions</w:t>
            </w:r>
          </w:p>
          <w:p w14:paraId="2BA2CB3E" w14:textId="77777777" w:rsidR="001609D2" w:rsidRDefault="001609D2" w:rsidP="005E2802">
            <w:pPr>
              <w:pStyle w:val="Bullet1"/>
              <w:ind w:left="321" w:hanging="283"/>
              <w:jc w:val="left"/>
              <w:cnfStyle w:val="000000100000" w:firstRow="0" w:lastRow="0" w:firstColumn="0" w:lastColumn="0" w:oddVBand="0" w:evenVBand="0" w:oddHBand="1" w:evenHBand="0" w:firstRowFirstColumn="0" w:firstRowLastColumn="0" w:lastRowFirstColumn="0" w:lastRowLastColumn="0"/>
            </w:pPr>
            <w:r>
              <w:t>External HR Services</w:t>
            </w:r>
          </w:p>
          <w:p w14:paraId="2BA2CB3F" w14:textId="77777777" w:rsidR="002B37A4" w:rsidRPr="00AA5997" w:rsidRDefault="002B37A4" w:rsidP="005E2802">
            <w:pPr>
              <w:pStyle w:val="Bullet1"/>
              <w:numPr>
                <w:ilvl w:val="0"/>
                <w:numId w:val="0"/>
              </w:numPr>
              <w:ind w:left="321" w:hanging="283"/>
              <w:jc w:val="left"/>
              <w:cnfStyle w:val="000000100000" w:firstRow="0" w:lastRow="0" w:firstColumn="0" w:lastColumn="0" w:oddVBand="0" w:evenVBand="0" w:oddHBand="1" w:evenHBand="0" w:firstRowFirstColumn="0" w:firstRowLastColumn="0" w:lastRowFirstColumn="0" w:lastRowLastColumn="0"/>
            </w:pPr>
          </w:p>
        </w:tc>
      </w:tr>
    </w:tbl>
    <w:p w14:paraId="2BA2CB41" w14:textId="77777777" w:rsidR="007F1FB2" w:rsidRPr="00480B8C" w:rsidRDefault="007F1FB2" w:rsidP="007F1FB2">
      <w:pPr>
        <w:tabs>
          <w:tab w:val="left" w:pos="2694"/>
        </w:tabs>
        <w:spacing w:after="0"/>
        <w:rPr>
          <w:rFonts w:ascii="Oswald" w:hAnsi="Oswald"/>
          <w:sz w:val="28"/>
        </w:rPr>
      </w:pPr>
      <w:r>
        <w:rPr>
          <w:rFonts w:ascii="Oswald" w:hAnsi="Oswald"/>
          <w:sz w:val="28"/>
        </w:rPr>
        <w:t>QUALIFICATIONS &amp; EXPERIENCE</w:t>
      </w:r>
      <w:r w:rsidR="008044F6">
        <w:rPr>
          <w:rFonts w:ascii="Oswald" w:hAnsi="Oswald"/>
          <w:sz w:val="28"/>
        </w:rPr>
        <w:t xml:space="preserve"> </w:t>
      </w:r>
    </w:p>
    <w:tbl>
      <w:tblPr>
        <w:tblStyle w:val="LightShading-Accent1"/>
        <w:tblW w:w="9180" w:type="dxa"/>
        <w:tblCellMar>
          <w:top w:w="85" w:type="dxa"/>
          <w:bottom w:w="85" w:type="dxa"/>
        </w:tblCellMar>
        <w:tblLook w:val="04A0" w:firstRow="1" w:lastRow="0" w:firstColumn="1" w:lastColumn="0" w:noHBand="0" w:noVBand="1"/>
      </w:tblPr>
      <w:tblGrid>
        <w:gridCol w:w="2656"/>
        <w:gridCol w:w="6524"/>
      </w:tblGrid>
      <w:tr w:rsidR="001609D2" w:rsidRPr="000178C9" w14:paraId="2BA2CB45" w14:textId="77777777" w:rsidTr="00A54F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threeDEngrave" w:sz="24" w:space="0" w:color="auto"/>
              <w:bottom w:val="single" w:sz="4" w:space="0" w:color="auto"/>
            </w:tcBorders>
            <w:shd w:val="clear" w:color="auto" w:fill="auto"/>
          </w:tcPr>
          <w:p w14:paraId="2BA2CB42" w14:textId="77777777" w:rsidR="001609D2" w:rsidRPr="000178C9" w:rsidRDefault="001609D2" w:rsidP="00A54FC0">
            <w:pPr>
              <w:spacing w:after="0"/>
              <w:jc w:val="left"/>
            </w:pPr>
            <w:r>
              <w:t>Qualifications</w:t>
            </w:r>
          </w:p>
        </w:tc>
        <w:tc>
          <w:tcPr>
            <w:tcW w:w="6524" w:type="dxa"/>
            <w:tcBorders>
              <w:top w:val="threeDEngrave" w:sz="24" w:space="0" w:color="auto"/>
              <w:bottom w:val="single" w:sz="4" w:space="0" w:color="auto"/>
            </w:tcBorders>
            <w:shd w:val="clear" w:color="auto" w:fill="auto"/>
          </w:tcPr>
          <w:p w14:paraId="2BA2CB44" w14:textId="3956E8C7" w:rsidR="001609D2" w:rsidRPr="00EB3384" w:rsidRDefault="00EB3384" w:rsidP="009E1B9A">
            <w:pPr>
              <w:pStyle w:val="Bullet1"/>
              <w:ind w:left="321" w:hanging="283"/>
              <w:jc w:val="left"/>
              <w:cnfStyle w:val="100000000000" w:firstRow="1" w:lastRow="0" w:firstColumn="0" w:lastColumn="0" w:oddVBand="0" w:evenVBand="0" w:oddHBand="0" w:evenHBand="0" w:firstRowFirstColumn="0" w:firstRowLastColumn="0" w:lastRowFirstColumn="0" w:lastRowLastColumn="0"/>
              <w:rPr>
                <w:b w:val="0"/>
              </w:rPr>
            </w:pPr>
            <w:r w:rsidRPr="00EB3384">
              <w:rPr>
                <w:b w:val="0"/>
                <w:bCs/>
              </w:rPr>
              <w:t>Tertiary</w:t>
            </w:r>
            <w:r w:rsidRPr="00EB3384">
              <w:rPr>
                <w:b w:val="0"/>
              </w:rPr>
              <w:t xml:space="preserve"> qualification in Human Resources or related discipline or equivalent relevant experience</w:t>
            </w:r>
          </w:p>
        </w:tc>
      </w:tr>
      <w:tr w:rsidR="00515DE5" w:rsidRPr="000178C9" w14:paraId="2BA2CB48" w14:textId="77777777" w:rsidTr="00D03BC1">
        <w:tblPrEx>
          <w:tblCellMar>
            <w:top w:w="0" w:type="dxa"/>
            <w:bottom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14:paraId="2BA2CB46" w14:textId="77777777" w:rsidR="00515DE5" w:rsidRPr="00D37E94" w:rsidRDefault="00515DE5" w:rsidP="00AD3304">
            <w:r w:rsidRPr="00D37E94">
              <w:t>Other requirements</w:t>
            </w:r>
          </w:p>
        </w:tc>
        <w:tc>
          <w:tcPr>
            <w:tcW w:w="6524" w:type="dxa"/>
            <w:tcBorders>
              <w:top w:val="single" w:sz="4" w:space="0" w:color="auto"/>
              <w:bottom w:val="single" w:sz="4" w:space="0" w:color="auto"/>
            </w:tcBorders>
            <w:shd w:val="clear" w:color="auto" w:fill="auto"/>
          </w:tcPr>
          <w:p w14:paraId="2BA2CB47" w14:textId="77777777" w:rsidR="00515DE5" w:rsidRPr="00D37E94" w:rsidRDefault="00515DE5" w:rsidP="005E2802">
            <w:pPr>
              <w:pStyle w:val="Bullet1"/>
              <w:ind w:left="321" w:hanging="283"/>
              <w:jc w:val="left"/>
              <w:cnfStyle w:val="000000100000" w:firstRow="0" w:lastRow="0" w:firstColumn="0" w:lastColumn="0" w:oddVBand="0" w:evenVBand="0" w:oddHBand="1" w:evenHBand="0" w:firstRowFirstColumn="0" w:firstRowLastColumn="0" w:lastRowFirstColumn="0" w:lastRowLastColumn="0"/>
            </w:pPr>
            <w:r w:rsidRPr="005E2802">
              <w:t xml:space="preserve">Willingness to travel within New Zealand to fulfil the </w:t>
            </w:r>
            <w:r w:rsidR="009563F6" w:rsidRPr="005E2802">
              <w:t>requirements of the role</w:t>
            </w:r>
          </w:p>
        </w:tc>
      </w:tr>
      <w:tr w:rsidR="004B3C31" w:rsidRPr="000178C9" w14:paraId="2BA2CB52" w14:textId="77777777" w:rsidTr="00D03BC1">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14:paraId="2BA2CB49" w14:textId="77777777" w:rsidR="004B3C31" w:rsidRDefault="004B3C31" w:rsidP="00B83CD2">
            <w:pPr>
              <w:jc w:val="left"/>
            </w:pPr>
            <w:r>
              <w:t>Experience</w:t>
            </w:r>
          </w:p>
        </w:tc>
        <w:tc>
          <w:tcPr>
            <w:tcW w:w="6524" w:type="dxa"/>
            <w:tcBorders>
              <w:top w:val="single" w:sz="4" w:space="0" w:color="auto"/>
              <w:bottom w:val="single" w:sz="4" w:space="0" w:color="auto"/>
            </w:tcBorders>
            <w:shd w:val="clear" w:color="auto" w:fill="auto"/>
          </w:tcPr>
          <w:p w14:paraId="1DACEB79" w14:textId="4B10B906" w:rsidR="00D21976" w:rsidRDefault="00D21976" w:rsidP="005E2802">
            <w:pPr>
              <w:pStyle w:val="Bullet1"/>
              <w:ind w:left="321" w:hanging="283"/>
              <w:jc w:val="left"/>
              <w:cnfStyle w:val="000000000000" w:firstRow="0" w:lastRow="0" w:firstColumn="0" w:lastColumn="0" w:oddVBand="0" w:evenVBand="0" w:oddHBand="0" w:evenHBand="0" w:firstRowFirstColumn="0" w:firstRowLastColumn="0" w:lastRowFirstColumn="0" w:lastRowLastColumn="0"/>
            </w:pPr>
            <w:r>
              <w:t xml:space="preserve">Demonstrated ability to work with the business to effectively execute business strategy </w:t>
            </w:r>
          </w:p>
          <w:p w14:paraId="25A33EBB" w14:textId="2096A302" w:rsidR="00D21976" w:rsidRDefault="00D21976" w:rsidP="005E2802">
            <w:pPr>
              <w:pStyle w:val="Bullet1"/>
              <w:ind w:left="321" w:hanging="283"/>
              <w:jc w:val="left"/>
              <w:cnfStyle w:val="000000000000" w:firstRow="0" w:lastRow="0" w:firstColumn="0" w:lastColumn="0" w:oddVBand="0" w:evenVBand="0" w:oddHBand="0" w:evenHBand="0" w:firstRowFirstColumn="0" w:firstRowLastColumn="0" w:lastRowFirstColumn="0" w:lastRowLastColumn="0"/>
            </w:pPr>
            <w:r>
              <w:t xml:space="preserve">Significant relevant experience in the HR disciplines </w:t>
            </w:r>
          </w:p>
          <w:p w14:paraId="3384D94C" w14:textId="5DC24D65" w:rsidR="00D21976" w:rsidRDefault="00D21976" w:rsidP="005E2802">
            <w:pPr>
              <w:pStyle w:val="Bullet1"/>
              <w:ind w:left="321" w:hanging="283"/>
              <w:jc w:val="left"/>
              <w:cnfStyle w:val="000000000000" w:firstRow="0" w:lastRow="0" w:firstColumn="0" w:lastColumn="0" w:oddVBand="0" w:evenVBand="0" w:oddHBand="0" w:evenHBand="0" w:firstRowFirstColumn="0" w:firstRowLastColumn="0" w:lastRowFirstColumn="0" w:lastRowLastColumn="0"/>
            </w:pPr>
            <w:r>
              <w:t>Demonstrated ability to facilitate groups and lead projects</w:t>
            </w:r>
          </w:p>
          <w:p w14:paraId="1CC77318" w14:textId="34F8326B" w:rsidR="00D21976" w:rsidRDefault="00D21976" w:rsidP="005E2802">
            <w:pPr>
              <w:pStyle w:val="Bullet1"/>
              <w:ind w:left="321" w:hanging="283"/>
              <w:jc w:val="left"/>
              <w:cnfStyle w:val="000000000000" w:firstRow="0" w:lastRow="0" w:firstColumn="0" w:lastColumn="0" w:oddVBand="0" w:evenVBand="0" w:oddHBand="0" w:evenHBand="0" w:firstRowFirstColumn="0" w:firstRowLastColumn="0" w:lastRowFirstColumn="0" w:lastRowLastColumn="0"/>
            </w:pPr>
            <w:r>
              <w:t xml:space="preserve"> Proven experience in leading/influencing in a comparably complex and sizable environment </w:t>
            </w:r>
          </w:p>
          <w:p w14:paraId="314A6048" w14:textId="27D7AAEE" w:rsidR="00D21976" w:rsidRDefault="00D21976" w:rsidP="005E2802">
            <w:pPr>
              <w:pStyle w:val="Bullet1"/>
              <w:ind w:left="321" w:hanging="283"/>
              <w:jc w:val="left"/>
              <w:cnfStyle w:val="000000000000" w:firstRow="0" w:lastRow="0" w:firstColumn="0" w:lastColumn="0" w:oddVBand="0" w:evenVBand="0" w:oddHBand="0" w:evenHBand="0" w:firstRowFirstColumn="0" w:firstRowLastColumn="0" w:lastRowFirstColumn="0" w:lastRowLastColumn="0"/>
            </w:pPr>
            <w:r>
              <w:lastRenderedPageBreak/>
              <w:t xml:space="preserve">Ability to coach, and mentor people leaders and other </w:t>
            </w:r>
            <w:r w:rsidR="001302F7">
              <w:t>People Culture and High Performance</w:t>
            </w:r>
            <w:r>
              <w:t xml:space="preserve"> team members to enhance overall capability in HR practice </w:t>
            </w:r>
          </w:p>
          <w:p w14:paraId="2BA2CB51" w14:textId="13B56758" w:rsidR="004B3C31" w:rsidRPr="005E2802" w:rsidRDefault="00D21976" w:rsidP="005E2802">
            <w:pPr>
              <w:pStyle w:val="Bullet1"/>
              <w:ind w:left="321" w:hanging="283"/>
              <w:jc w:val="left"/>
              <w:cnfStyle w:val="000000000000" w:firstRow="0" w:lastRow="0" w:firstColumn="0" w:lastColumn="0" w:oddVBand="0" w:evenVBand="0" w:oddHBand="0" w:evenHBand="0" w:firstRowFirstColumn="0" w:firstRowLastColumn="0" w:lastRowFirstColumn="0" w:lastRowLastColumn="0"/>
            </w:pPr>
            <w:r>
              <w:t>Detailed knowledge of current NZ employment law and HR practices and can relate this to an organisational context.</w:t>
            </w:r>
          </w:p>
        </w:tc>
      </w:tr>
      <w:tr w:rsidR="004B3C31" w:rsidRPr="000178C9" w14:paraId="2BA2CB5E" w14:textId="77777777" w:rsidTr="00B83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14:paraId="2BA2CB53" w14:textId="77777777" w:rsidR="004B3C31" w:rsidRDefault="004B3C31" w:rsidP="00B83CD2">
            <w:pPr>
              <w:jc w:val="left"/>
            </w:pPr>
            <w:r>
              <w:lastRenderedPageBreak/>
              <w:t>Skills</w:t>
            </w:r>
          </w:p>
        </w:tc>
        <w:tc>
          <w:tcPr>
            <w:tcW w:w="6524" w:type="dxa"/>
            <w:tcBorders>
              <w:top w:val="single" w:sz="4" w:space="0" w:color="auto"/>
              <w:bottom w:val="single" w:sz="4" w:space="0" w:color="auto"/>
            </w:tcBorders>
            <w:shd w:val="clear" w:color="auto" w:fill="auto"/>
          </w:tcPr>
          <w:p w14:paraId="2BA2CB54" w14:textId="77777777" w:rsidR="004B3C31" w:rsidRDefault="00D20835" w:rsidP="005E2802">
            <w:pPr>
              <w:pStyle w:val="Bullet1"/>
              <w:ind w:left="321" w:hanging="283"/>
              <w:jc w:val="left"/>
              <w:cnfStyle w:val="000000100000" w:firstRow="0" w:lastRow="0" w:firstColumn="0" w:lastColumn="0" w:oddVBand="0" w:evenVBand="0" w:oddHBand="1" w:evenHBand="0" w:firstRowFirstColumn="0" w:firstRowLastColumn="0" w:lastRowFirstColumn="0" w:lastRowLastColumn="0"/>
            </w:pPr>
            <w:r w:rsidRPr="005E2802">
              <w:t>S</w:t>
            </w:r>
            <w:r w:rsidR="004B3C31" w:rsidRPr="005E2802">
              <w:t>ound and pragmatic judgement and approaches that are appropriate for the situation.</w:t>
            </w:r>
          </w:p>
          <w:p w14:paraId="5C7C675F" w14:textId="10306095" w:rsidR="005F5C46" w:rsidRDefault="005F5C46" w:rsidP="005E2802">
            <w:pPr>
              <w:pStyle w:val="Bullet1"/>
              <w:ind w:left="321" w:hanging="283"/>
              <w:jc w:val="left"/>
              <w:cnfStyle w:val="000000100000" w:firstRow="0" w:lastRow="0" w:firstColumn="0" w:lastColumn="0" w:oddVBand="0" w:evenVBand="0" w:oddHBand="1" w:evenHBand="0" w:firstRowFirstColumn="0" w:firstRowLastColumn="0" w:lastRowFirstColumn="0" w:lastRowLastColumn="0"/>
            </w:pPr>
            <w:r>
              <w:t xml:space="preserve">Adept at managing multiple pieces of work and prioritizing the demands of a diverse range of stakeholders </w:t>
            </w:r>
          </w:p>
          <w:p w14:paraId="66C40DAF" w14:textId="0259B8D9" w:rsidR="005F5C46" w:rsidRDefault="005F5C46" w:rsidP="005E2802">
            <w:pPr>
              <w:pStyle w:val="Bullet1"/>
              <w:ind w:left="321" w:hanging="283"/>
              <w:jc w:val="left"/>
              <w:cnfStyle w:val="000000100000" w:firstRow="0" w:lastRow="0" w:firstColumn="0" w:lastColumn="0" w:oddVBand="0" w:evenVBand="0" w:oddHBand="1" w:evenHBand="0" w:firstRowFirstColumn="0" w:firstRowLastColumn="0" w:lastRowFirstColumn="0" w:lastRowLastColumn="0"/>
            </w:pPr>
            <w:r>
              <w:t xml:space="preserve">Ability to grasp complex business issues to contribute effective solutions to drive business success </w:t>
            </w:r>
          </w:p>
          <w:p w14:paraId="06910B21" w14:textId="5A7EBBCA" w:rsidR="00CB4DEF" w:rsidRDefault="005F5C46" w:rsidP="005E2802">
            <w:pPr>
              <w:pStyle w:val="Bullet1"/>
              <w:ind w:left="321" w:hanging="283"/>
              <w:jc w:val="left"/>
              <w:cnfStyle w:val="000000100000" w:firstRow="0" w:lastRow="0" w:firstColumn="0" w:lastColumn="0" w:oddVBand="0" w:evenVBand="0" w:oddHBand="1" w:evenHBand="0" w:firstRowFirstColumn="0" w:firstRowLastColumn="0" w:lastRowFirstColumn="0" w:lastRowLastColumn="0"/>
            </w:pPr>
            <w:r>
              <w:t xml:space="preserve">Excellent customer focus – you’ll delight in anticipating and meeting customer needs and be a superb relationship manager. </w:t>
            </w:r>
          </w:p>
          <w:p w14:paraId="49F00199" w14:textId="696FF183" w:rsidR="005F5C46" w:rsidRDefault="005F5C46" w:rsidP="005E2802">
            <w:pPr>
              <w:pStyle w:val="Bullet1"/>
              <w:ind w:left="321" w:hanging="283"/>
              <w:jc w:val="left"/>
              <w:cnfStyle w:val="000000100000" w:firstRow="0" w:lastRow="0" w:firstColumn="0" w:lastColumn="0" w:oddVBand="0" w:evenVBand="0" w:oddHBand="1" w:evenHBand="0" w:firstRowFirstColumn="0" w:firstRowLastColumn="0" w:lastRowFirstColumn="0" w:lastRowLastColumn="0"/>
            </w:pPr>
            <w:r>
              <w:t xml:space="preserve">High level written and oral communication skills with the ability to tailor for your audience </w:t>
            </w:r>
          </w:p>
          <w:p w14:paraId="7CA05D06" w14:textId="250D6042" w:rsidR="005F5C46" w:rsidRDefault="005F5C46" w:rsidP="00525FC5">
            <w:pPr>
              <w:pStyle w:val="Bullet1"/>
              <w:ind w:left="321" w:hanging="283"/>
              <w:jc w:val="left"/>
              <w:cnfStyle w:val="000000100000" w:firstRow="0" w:lastRow="0" w:firstColumn="0" w:lastColumn="0" w:oddVBand="0" w:evenVBand="0" w:oddHBand="1" w:evenHBand="0" w:firstRowFirstColumn="0" w:firstRowLastColumn="0" w:lastRowFirstColumn="0" w:lastRowLastColumn="0"/>
            </w:pPr>
            <w:r>
              <w:t xml:space="preserve"> </w:t>
            </w:r>
            <w:r w:rsidR="00CB4DEF">
              <w:t>Y</w:t>
            </w:r>
            <w:r>
              <w:t>ou can convey information and ideas clearly to a broad range of people</w:t>
            </w:r>
          </w:p>
          <w:p w14:paraId="003A0201" w14:textId="6EE91874" w:rsidR="005F5C46" w:rsidRDefault="005F5C46" w:rsidP="005E2802">
            <w:pPr>
              <w:pStyle w:val="Bullet1"/>
              <w:ind w:left="321" w:hanging="283"/>
              <w:jc w:val="left"/>
              <w:cnfStyle w:val="000000100000" w:firstRow="0" w:lastRow="0" w:firstColumn="0" w:lastColumn="0" w:oddVBand="0" w:evenVBand="0" w:oddHBand="1" w:evenHBand="0" w:firstRowFirstColumn="0" w:firstRowLastColumn="0" w:lastRowFirstColumn="0" w:lastRowLastColumn="0"/>
            </w:pPr>
            <w:r>
              <w:t xml:space="preserve"> Strong organisational skills with the ability to multi-task, and work to tight and competing deadlines </w:t>
            </w:r>
          </w:p>
          <w:p w14:paraId="2A9C1BED" w14:textId="574C9968" w:rsidR="005F5C46" w:rsidRDefault="005F5C46" w:rsidP="005E2802">
            <w:pPr>
              <w:pStyle w:val="Bullet1"/>
              <w:ind w:left="321" w:hanging="283"/>
              <w:jc w:val="left"/>
              <w:cnfStyle w:val="000000100000" w:firstRow="0" w:lastRow="0" w:firstColumn="0" w:lastColumn="0" w:oddVBand="0" w:evenVBand="0" w:oddHBand="1" w:evenHBand="0" w:firstRowFirstColumn="0" w:firstRowLastColumn="0" w:lastRowFirstColumn="0" w:lastRowLastColumn="0"/>
            </w:pPr>
            <w:r>
              <w:t xml:space="preserve">Satisfaction in delivering a job well done at pace - A good eye for detail </w:t>
            </w:r>
          </w:p>
          <w:p w14:paraId="636E0733" w14:textId="6A8BDBA4" w:rsidR="005F5C46" w:rsidRDefault="005F5C46" w:rsidP="005E2802">
            <w:pPr>
              <w:pStyle w:val="Bullet1"/>
              <w:ind w:left="321" w:hanging="283"/>
              <w:jc w:val="left"/>
              <w:cnfStyle w:val="000000100000" w:firstRow="0" w:lastRow="0" w:firstColumn="0" w:lastColumn="0" w:oddVBand="0" w:evenVBand="0" w:oddHBand="1" w:evenHBand="0" w:firstRowFirstColumn="0" w:firstRowLastColumn="0" w:lastRowFirstColumn="0" w:lastRowLastColumn="0"/>
            </w:pPr>
            <w:r>
              <w:t xml:space="preserve">An inclusive and approachable working style, you understand that diversity adds value. </w:t>
            </w:r>
          </w:p>
          <w:p w14:paraId="2BA2CB5D" w14:textId="2E85A33B" w:rsidR="004B3C31" w:rsidRPr="0026071F" w:rsidRDefault="005F5C46" w:rsidP="005E2802">
            <w:pPr>
              <w:pStyle w:val="Bullet1"/>
              <w:ind w:left="321" w:hanging="283"/>
              <w:jc w:val="left"/>
              <w:cnfStyle w:val="000000100000" w:firstRow="0" w:lastRow="0" w:firstColumn="0" w:lastColumn="0" w:oddVBand="0" w:evenVBand="0" w:oddHBand="1" w:evenHBand="0" w:firstRowFirstColumn="0" w:firstRowLastColumn="0" w:lastRowFirstColumn="0" w:lastRowLastColumn="0"/>
            </w:pPr>
            <w:r>
              <w:t xml:space="preserve">Understanding </w:t>
            </w:r>
            <w:r w:rsidR="00CB4DEF">
              <w:t xml:space="preserve">and appreciation of </w:t>
            </w:r>
            <w:r w:rsidR="00BC39D4">
              <w:t>cross-cultural</w:t>
            </w:r>
            <w:r w:rsidR="00CB4DEF">
              <w:t xml:space="preserve"> issues and concerns, in particular, knowledge of tikanga Māori, and Pacific peoples’ culture</w:t>
            </w:r>
          </w:p>
        </w:tc>
      </w:tr>
    </w:tbl>
    <w:p w14:paraId="2BA2CB5F" w14:textId="77777777" w:rsidR="00747955" w:rsidRPr="000178C9" w:rsidRDefault="00747955" w:rsidP="00447836"/>
    <w:sectPr w:rsidR="00747955" w:rsidRPr="000178C9" w:rsidSect="00747955">
      <w:headerReference w:type="default" r:id="rId16"/>
      <w:footerReference w:type="default" r:id="rId17"/>
      <w:headerReference w:type="first" r:id="rId18"/>
      <w:footerReference w:type="first" r:id="rId19"/>
      <w:pgSz w:w="11906" w:h="16838"/>
      <w:pgMar w:top="969" w:right="1440" w:bottom="476" w:left="1440" w:header="568" w:footer="2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0ED30" w14:textId="77777777" w:rsidR="00A1246D" w:rsidRDefault="00A1246D" w:rsidP="00D263BF">
      <w:r>
        <w:separator/>
      </w:r>
    </w:p>
  </w:endnote>
  <w:endnote w:type="continuationSeparator" w:id="0">
    <w:p w14:paraId="374C2A3E" w14:textId="77777777" w:rsidR="00A1246D" w:rsidRDefault="00A1246D" w:rsidP="00D2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Lato">
    <w:altName w:val="Segoe UI"/>
    <w:charset w:val="00"/>
    <w:family w:val="swiss"/>
    <w:pitch w:val="variable"/>
    <w:sig w:usb0="E10002FF" w:usb1="5000ECFF" w:usb2="00000021" w:usb3="00000000" w:csb0="0000019F" w:csb1="00000000"/>
  </w:font>
  <w:font w:name="Oswald">
    <w:panose1 w:val="00000000000000000000"/>
    <w:charset w:val="00"/>
    <w:family w:val="auto"/>
    <w:pitch w:val="variable"/>
    <w:sig w:usb0="A00002FF" w:usb1="4000204B" w:usb2="00000000" w:usb3="00000000" w:csb0="00000197"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7057908"/>
      <w:docPartObj>
        <w:docPartGallery w:val="Page Numbers (Bottom of Page)"/>
        <w:docPartUnique/>
      </w:docPartObj>
    </w:sdtPr>
    <w:sdtEndPr>
      <w:rPr>
        <w:noProof/>
      </w:rPr>
    </w:sdtEndPr>
    <w:sdtContent>
      <w:p w14:paraId="2BA2CB66" w14:textId="031D3EF7" w:rsidR="003E68E9" w:rsidRPr="003E68E9" w:rsidRDefault="00BB4B1B" w:rsidP="00BB4B1B">
        <w:pPr>
          <w:pStyle w:val="Footer"/>
        </w:pPr>
        <w:r>
          <w:t xml:space="preserve">Position Description – </w:t>
        </w:r>
        <w:r w:rsidR="00F22E34">
          <w:t>Senior People and Performance Partner (SPPP)</w:t>
        </w:r>
        <w:r w:rsidR="007C5F9C">
          <w:t>- 202</w:t>
        </w:r>
        <w:r w:rsidR="00F22E34">
          <w:t>4</w:t>
        </w:r>
        <w:r>
          <w:tab/>
        </w:r>
        <w:r>
          <w:fldChar w:fldCharType="begin"/>
        </w:r>
        <w:r>
          <w:instrText xml:space="preserve"> PAGE   \* MERGEFORMAT </w:instrText>
        </w:r>
        <w:r>
          <w:fldChar w:fldCharType="separate"/>
        </w:r>
        <w:r w:rsidR="002F25E0">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2CB69" w14:textId="77777777" w:rsidR="00BD5B6E" w:rsidRPr="003E68E9" w:rsidRDefault="00BB4B1B" w:rsidP="00BB4B1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F2724" w14:textId="77777777" w:rsidR="00A1246D" w:rsidRDefault="00A1246D" w:rsidP="00D263BF">
      <w:r>
        <w:separator/>
      </w:r>
    </w:p>
  </w:footnote>
  <w:footnote w:type="continuationSeparator" w:id="0">
    <w:p w14:paraId="1325A62C" w14:textId="77777777" w:rsidR="00A1246D" w:rsidRDefault="00A1246D" w:rsidP="00D26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A7128" w14:textId="242190E2" w:rsidR="00412ACF" w:rsidRDefault="00412ACF">
    <w:pPr>
      <w:pStyle w:val="Header"/>
    </w:pPr>
    <w:r>
      <w:rPr>
        <w:noProof/>
      </w:rPr>
      <mc:AlternateContent>
        <mc:Choice Requires="wps">
          <w:drawing>
            <wp:anchor distT="0" distB="0" distL="114300" distR="114300" simplePos="0" relativeHeight="251663360" behindDoc="0" locked="0" layoutInCell="0" allowOverlap="1" wp14:anchorId="36BFEBB2" wp14:editId="553C2CA0">
              <wp:simplePos x="0" y="0"/>
              <wp:positionH relativeFrom="page">
                <wp:posOffset>0</wp:posOffset>
              </wp:positionH>
              <wp:positionV relativeFrom="page">
                <wp:posOffset>190500</wp:posOffset>
              </wp:positionV>
              <wp:extent cx="7560310" cy="273050"/>
              <wp:effectExtent l="0" t="0" r="0" b="12700"/>
              <wp:wrapNone/>
              <wp:docPr id="3" name="MSIPCM8eca438f839f6dd120b3b1b8" descr="{&quot;HashCode&quot;:79141166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628EDD" w14:textId="4AB0A669" w:rsidR="00412ACF" w:rsidRPr="00412ACF" w:rsidRDefault="00412ACF" w:rsidP="00412ACF">
                          <w:pPr>
                            <w:spacing w:after="0"/>
                            <w:jc w:val="center"/>
                            <w:rPr>
                              <w:rFonts w:ascii="Calibri" w:hAnsi="Calibri" w:cs="Calibri"/>
                              <w:color w:val="000000"/>
                              <w:sz w:val="28"/>
                            </w:rPr>
                          </w:pPr>
                          <w:r w:rsidRPr="00412ACF">
                            <w:rPr>
                              <w:rFonts w:ascii="Calibri" w:hAnsi="Calibri" w:cs="Calibri"/>
                              <w:color w:val="000000"/>
                              <w:sz w:val="28"/>
                            </w:rPr>
                            <w:t>IN-CONFIDENCE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6BFEBB2" id="_x0000_t202" coordsize="21600,21600" o:spt="202" path="m,l,21600r21600,l21600,xe">
              <v:stroke joinstyle="miter"/>
              <v:path gradientshapeok="t" o:connecttype="rect"/>
            </v:shapetype>
            <v:shape id="MSIPCM8eca438f839f6dd120b3b1b8" o:spid="_x0000_s1026" type="#_x0000_t202" alt="{&quot;HashCode&quot;:791411662,&quot;Height&quot;:841.0,&quot;Width&quot;:595.0,&quot;Placement&quot;:&quot;Header&quot;,&quot;Index&quot;:&quot;Primary&quot;,&quot;Section&quot;:1,&quot;Top&quot;:0.0,&quot;Left&quot;:0.0}" style="position:absolute;left:0;text-align:left;margin-left:0;margin-top:1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6A628EDD" w14:textId="4AB0A669" w:rsidR="00412ACF" w:rsidRPr="00412ACF" w:rsidRDefault="00412ACF" w:rsidP="00412ACF">
                    <w:pPr>
                      <w:spacing w:after="0"/>
                      <w:jc w:val="center"/>
                      <w:rPr>
                        <w:rFonts w:ascii="Calibri" w:hAnsi="Calibri" w:cs="Calibri"/>
                        <w:color w:val="000000"/>
                        <w:sz w:val="28"/>
                      </w:rPr>
                    </w:pPr>
                    <w:r w:rsidRPr="00412ACF">
                      <w:rPr>
                        <w:rFonts w:ascii="Calibri" w:hAnsi="Calibri" w:cs="Calibri"/>
                        <w:color w:val="000000"/>
                        <w:sz w:val="28"/>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2CB67" w14:textId="1D98F1A5" w:rsidR="003E68E9" w:rsidRPr="00D263BF" w:rsidRDefault="00412ACF" w:rsidP="0015320B">
    <w:pPr>
      <w:pStyle w:val="WHITEHEADINGS"/>
      <w:spacing w:after="0" w:line="240" w:lineRule="auto"/>
      <w:jc w:val="left"/>
    </w:pPr>
    <w:r>
      <w:rPr>
        <w:lang w:val="en-NZ"/>
      </w:rPr>
      <mc:AlternateContent>
        <mc:Choice Requires="wps">
          <w:drawing>
            <wp:anchor distT="0" distB="0" distL="114300" distR="114300" simplePos="0" relativeHeight="251669504" behindDoc="0" locked="0" layoutInCell="0" allowOverlap="1" wp14:anchorId="0F7AFD92" wp14:editId="5A45C21B">
              <wp:simplePos x="0" y="0"/>
              <wp:positionH relativeFrom="page">
                <wp:posOffset>0</wp:posOffset>
              </wp:positionH>
              <wp:positionV relativeFrom="page">
                <wp:posOffset>190500</wp:posOffset>
              </wp:positionV>
              <wp:extent cx="7560310" cy="273050"/>
              <wp:effectExtent l="0" t="0" r="0" b="12700"/>
              <wp:wrapNone/>
              <wp:docPr id="5" name="MSIPCMad6043f4b37279dfc2d0424c" descr="{&quot;HashCode&quot;:791411662,&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265E89" w14:textId="7D9ECA57" w:rsidR="00412ACF" w:rsidRPr="00412ACF" w:rsidRDefault="00412ACF" w:rsidP="00412ACF">
                          <w:pPr>
                            <w:spacing w:after="0"/>
                            <w:jc w:val="center"/>
                            <w:rPr>
                              <w:rFonts w:ascii="Calibri" w:hAnsi="Calibri" w:cs="Calibri"/>
                              <w:color w:val="000000"/>
                              <w:sz w:val="28"/>
                            </w:rPr>
                          </w:pPr>
                          <w:r w:rsidRPr="00412ACF">
                            <w:rPr>
                              <w:rFonts w:ascii="Calibri" w:hAnsi="Calibri" w:cs="Calibri"/>
                              <w:color w:val="000000"/>
                              <w:sz w:val="28"/>
                            </w:rPr>
                            <w:t>IN-CONFIDENCE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F7AFD92" id="_x0000_t202" coordsize="21600,21600" o:spt="202" path="m,l,21600r21600,l21600,xe">
              <v:stroke joinstyle="miter"/>
              <v:path gradientshapeok="t" o:connecttype="rect"/>
            </v:shapetype>
            <v:shape id="MSIPCMad6043f4b37279dfc2d0424c" o:spid="_x0000_s1027" type="#_x0000_t202" alt="{&quot;HashCode&quot;:791411662,&quot;Height&quot;:841.0,&quot;Width&quot;:595.0,&quot;Placement&quot;:&quot;Header&quot;,&quot;Index&quot;:&quot;FirstPage&quot;,&quot;Section&quot;:1,&quot;Top&quot;:0.0,&quot;Left&quot;:0.0}" style="position:absolute;margin-left:0;margin-top:15pt;width:595.3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4B265E89" w14:textId="7D9ECA57" w:rsidR="00412ACF" w:rsidRPr="00412ACF" w:rsidRDefault="00412ACF" w:rsidP="00412ACF">
                    <w:pPr>
                      <w:spacing w:after="0"/>
                      <w:jc w:val="center"/>
                      <w:rPr>
                        <w:rFonts w:ascii="Calibri" w:hAnsi="Calibri" w:cs="Calibri"/>
                        <w:color w:val="000000"/>
                        <w:sz w:val="28"/>
                      </w:rPr>
                    </w:pPr>
                    <w:r w:rsidRPr="00412ACF">
                      <w:rPr>
                        <w:rFonts w:ascii="Calibri" w:hAnsi="Calibri" w:cs="Calibri"/>
                        <w:color w:val="000000"/>
                        <w:sz w:val="28"/>
                      </w:rPr>
                      <w:t>IN-CONFIDENCE</w:t>
                    </w:r>
                  </w:p>
                </w:txbxContent>
              </v:textbox>
              <w10:wrap anchorx="page" anchory="page"/>
            </v:shape>
          </w:pict>
        </mc:Fallback>
      </mc:AlternateContent>
    </w:r>
    <w:r w:rsidR="0015320B">
      <w:rPr>
        <w:lang w:val="en-NZ"/>
      </w:rPr>
      <w:drawing>
        <wp:anchor distT="0" distB="0" distL="114300" distR="114300" simplePos="0" relativeHeight="251657216" behindDoc="0" locked="0" layoutInCell="1" allowOverlap="1" wp14:anchorId="2BA2CB6A" wp14:editId="2BA2CB6B">
          <wp:simplePos x="0" y="0"/>
          <wp:positionH relativeFrom="margin">
            <wp:posOffset>4596130</wp:posOffset>
          </wp:positionH>
          <wp:positionV relativeFrom="margin">
            <wp:posOffset>-1304925</wp:posOffset>
          </wp:positionV>
          <wp:extent cx="1892935" cy="1057275"/>
          <wp:effectExtent l="0" t="0" r="0" b="0"/>
          <wp:wrapSquare wrapText="bothSides"/>
          <wp:docPr id="4" name="Picture 4" descr="\\corp.ssi.govt.nz\userse\enaza002\Documents\Oranga Tamariki\Templates\New logos\Primary logo stacked\OT_MFC_COLOUR_REV_RGB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ssi.govt.nz\userse\enaza002\Documents\Oranga Tamariki\Templates\New logos\Primary logo stacked\OT_MFC_COLOUR_REV_RGB cop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29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63BF" w:rsidRPr="00D263BF">
      <w:rPr>
        <w:lang w:val="en-NZ"/>
      </w:rPr>
      <mc:AlternateContent>
        <mc:Choice Requires="wps">
          <w:drawing>
            <wp:anchor distT="0" distB="0" distL="114300" distR="114300" simplePos="0" relativeHeight="251651072" behindDoc="1" locked="0" layoutInCell="1" allowOverlap="1" wp14:anchorId="2BA2CB6C" wp14:editId="2BA2CB6D">
              <wp:simplePos x="0" y="0"/>
              <wp:positionH relativeFrom="column">
                <wp:posOffset>-949960</wp:posOffset>
              </wp:positionH>
              <wp:positionV relativeFrom="paragraph">
                <wp:posOffset>-360680</wp:posOffset>
              </wp:positionV>
              <wp:extent cx="7887335" cy="1365250"/>
              <wp:effectExtent l="0" t="0" r="0" b="6350"/>
              <wp:wrapNone/>
              <wp:docPr id="1" name="Rectangle 1"/>
              <wp:cNvGraphicFramePr/>
              <a:graphic xmlns:a="http://schemas.openxmlformats.org/drawingml/2006/main">
                <a:graphicData uri="http://schemas.microsoft.com/office/word/2010/wordprocessingShape">
                  <wps:wsp>
                    <wps:cNvSpPr/>
                    <wps:spPr>
                      <a:xfrm>
                        <a:off x="0" y="0"/>
                        <a:ext cx="7887335" cy="136525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A2CB6E" w14:textId="77777777" w:rsidR="00784A60" w:rsidRDefault="00784A60" w:rsidP="00D263B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A2CB6C" id="Rectangle 1" o:spid="_x0000_s1028" style="position:absolute;margin-left:-74.8pt;margin-top:-28.4pt;width:621.05pt;height:10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" fillcolor="black [3213]" stroked="f" strokeweight="2pt">
              <v:textbox>
                <w:txbxContent>
                  <w:p w14:paraId="2BA2CB6E" w14:textId="77777777" w:rsidR="00784A60" w:rsidRDefault="00784A60" w:rsidP="00D263BF"/>
                </w:txbxContent>
              </v:textbox>
            </v:rect>
          </w:pict>
        </mc:Fallback>
      </mc:AlternateContent>
    </w:r>
    <w:r w:rsidR="00D263BF" w:rsidRPr="00D263BF">
      <w:t>POSITION DESCRIPTION</w:t>
    </w:r>
  </w:p>
  <w:p w14:paraId="2BA2CB68" w14:textId="77777777" w:rsidR="00D263BF" w:rsidRPr="00D263BF" w:rsidRDefault="0015320B" w:rsidP="0015320B">
    <w:pPr>
      <w:pStyle w:val="WHITEHEADINGS"/>
      <w:spacing w:after="600"/>
      <w:jc w:val="left"/>
      <w:rPr>
        <w:sz w:val="28"/>
        <w:szCs w:val="24"/>
      </w:rPr>
    </w:pPr>
    <w:r>
      <w:rPr>
        <w:caps w:val="0"/>
        <w:sz w:val="28"/>
        <w:szCs w:val="24"/>
      </w:rPr>
      <w:t>Oranga Tamariki—Ministry f</w:t>
    </w:r>
    <w:r w:rsidRPr="0015320B">
      <w:rPr>
        <w:caps w:val="0"/>
        <w:sz w:val="28"/>
        <w:szCs w:val="24"/>
      </w:rPr>
      <w:t>or Children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E33222"/>
    <w:multiLevelType w:val="hybridMultilevel"/>
    <w:tmpl w:val="218EB8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53431D1"/>
    <w:multiLevelType w:val="hybridMultilevel"/>
    <w:tmpl w:val="7E3A1234"/>
    <w:lvl w:ilvl="0" w:tplc="392483A2">
      <w:numFmt w:val="bullet"/>
      <w:lvlText w:val="-"/>
      <w:lvlJc w:val="left"/>
      <w:pPr>
        <w:ind w:left="360" w:hanging="360"/>
      </w:pPr>
      <w:rPr>
        <w:rFonts w:ascii="Roboto" w:eastAsiaTheme="majorEastAsia" w:hAnsi="Roboto" w:cstheme="minorHAns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65855F0D"/>
    <w:multiLevelType w:val="hybridMultilevel"/>
    <w:tmpl w:val="FEFEFBA6"/>
    <w:lvl w:ilvl="0" w:tplc="DA4E8E58">
      <w:start w:val="1"/>
      <w:numFmt w:val="bullet"/>
      <w:pStyle w:val="Bullet1"/>
      <w:lvlText w:val="-"/>
      <w:lvlJc w:val="left"/>
      <w:pPr>
        <w:ind w:left="535" w:hanging="360"/>
      </w:pPr>
      <w:rPr>
        <w:rFonts w:ascii="Courier New" w:hAnsi="Courier New" w:hint="default"/>
      </w:rPr>
    </w:lvl>
    <w:lvl w:ilvl="1" w:tplc="14090003">
      <w:start w:val="1"/>
      <w:numFmt w:val="bullet"/>
      <w:lvlText w:val="o"/>
      <w:lvlJc w:val="left"/>
      <w:pPr>
        <w:ind w:left="1255" w:hanging="360"/>
      </w:pPr>
      <w:rPr>
        <w:rFonts w:ascii="Courier New" w:hAnsi="Courier New" w:cs="Courier New" w:hint="default"/>
      </w:rPr>
    </w:lvl>
    <w:lvl w:ilvl="2" w:tplc="14090005" w:tentative="1">
      <w:start w:val="1"/>
      <w:numFmt w:val="bullet"/>
      <w:lvlText w:val=""/>
      <w:lvlJc w:val="left"/>
      <w:pPr>
        <w:ind w:left="1975" w:hanging="360"/>
      </w:pPr>
      <w:rPr>
        <w:rFonts w:ascii="Wingdings" w:hAnsi="Wingdings" w:hint="default"/>
      </w:rPr>
    </w:lvl>
    <w:lvl w:ilvl="3" w:tplc="14090001" w:tentative="1">
      <w:start w:val="1"/>
      <w:numFmt w:val="bullet"/>
      <w:lvlText w:val=""/>
      <w:lvlJc w:val="left"/>
      <w:pPr>
        <w:ind w:left="2695" w:hanging="360"/>
      </w:pPr>
      <w:rPr>
        <w:rFonts w:ascii="Symbol" w:hAnsi="Symbol" w:hint="default"/>
      </w:rPr>
    </w:lvl>
    <w:lvl w:ilvl="4" w:tplc="14090003" w:tentative="1">
      <w:start w:val="1"/>
      <w:numFmt w:val="bullet"/>
      <w:lvlText w:val="o"/>
      <w:lvlJc w:val="left"/>
      <w:pPr>
        <w:ind w:left="3415" w:hanging="360"/>
      </w:pPr>
      <w:rPr>
        <w:rFonts w:ascii="Courier New" w:hAnsi="Courier New" w:cs="Courier New" w:hint="default"/>
      </w:rPr>
    </w:lvl>
    <w:lvl w:ilvl="5" w:tplc="14090005" w:tentative="1">
      <w:start w:val="1"/>
      <w:numFmt w:val="bullet"/>
      <w:lvlText w:val=""/>
      <w:lvlJc w:val="left"/>
      <w:pPr>
        <w:ind w:left="4135" w:hanging="360"/>
      </w:pPr>
      <w:rPr>
        <w:rFonts w:ascii="Wingdings" w:hAnsi="Wingdings" w:hint="default"/>
      </w:rPr>
    </w:lvl>
    <w:lvl w:ilvl="6" w:tplc="14090001" w:tentative="1">
      <w:start w:val="1"/>
      <w:numFmt w:val="bullet"/>
      <w:lvlText w:val=""/>
      <w:lvlJc w:val="left"/>
      <w:pPr>
        <w:ind w:left="4855" w:hanging="360"/>
      </w:pPr>
      <w:rPr>
        <w:rFonts w:ascii="Symbol" w:hAnsi="Symbol" w:hint="default"/>
      </w:rPr>
    </w:lvl>
    <w:lvl w:ilvl="7" w:tplc="14090003" w:tentative="1">
      <w:start w:val="1"/>
      <w:numFmt w:val="bullet"/>
      <w:lvlText w:val="o"/>
      <w:lvlJc w:val="left"/>
      <w:pPr>
        <w:ind w:left="5575" w:hanging="360"/>
      </w:pPr>
      <w:rPr>
        <w:rFonts w:ascii="Courier New" w:hAnsi="Courier New" w:cs="Courier New" w:hint="default"/>
      </w:rPr>
    </w:lvl>
    <w:lvl w:ilvl="8" w:tplc="14090005" w:tentative="1">
      <w:start w:val="1"/>
      <w:numFmt w:val="bullet"/>
      <w:lvlText w:val=""/>
      <w:lvlJc w:val="left"/>
      <w:pPr>
        <w:ind w:left="6295" w:hanging="360"/>
      </w:pPr>
      <w:rPr>
        <w:rFonts w:ascii="Wingdings" w:hAnsi="Wingdings" w:hint="default"/>
      </w:rPr>
    </w:lvl>
  </w:abstractNum>
  <w:num w:numId="1" w16cid:durableId="1694570734">
    <w:abstractNumId w:val="2"/>
  </w:num>
  <w:num w:numId="2" w16cid:durableId="117725438">
    <w:abstractNumId w:val="1"/>
  </w:num>
  <w:num w:numId="3" w16cid:durableId="564798908">
    <w:abstractNumId w:val="0"/>
  </w:num>
  <w:num w:numId="4" w16cid:durableId="170389871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2DC"/>
    <w:rsid w:val="000112FE"/>
    <w:rsid w:val="000138CD"/>
    <w:rsid w:val="000178C9"/>
    <w:rsid w:val="00024C83"/>
    <w:rsid w:val="00031B4C"/>
    <w:rsid w:val="00041447"/>
    <w:rsid w:val="00041DC4"/>
    <w:rsid w:val="00042313"/>
    <w:rsid w:val="00042B14"/>
    <w:rsid w:val="000512DB"/>
    <w:rsid w:val="0005412F"/>
    <w:rsid w:val="000543B4"/>
    <w:rsid w:val="00055A5C"/>
    <w:rsid w:val="000642B9"/>
    <w:rsid w:val="00065EE9"/>
    <w:rsid w:val="0006707A"/>
    <w:rsid w:val="0007340F"/>
    <w:rsid w:val="000802C3"/>
    <w:rsid w:val="00080504"/>
    <w:rsid w:val="000817E5"/>
    <w:rsid w:val="00081996"/>
    <w:rsid w:val="00084FE6"/>
    <w:rsid w:val="0009032A"/>
    <w:rsid w:val="00094DE0"/>
    <w:rsid w:val="00095563"/>
    <w:rsid w:val="000A37FB"/>
    <w:rsid w:val="000A55B6"/>
    <w:rsid w:val="000B0BC9"/>
    <w:rsid w:val="000B65F4"/>
    <w:rsid w:val="000D126B"/>
    <w:rsid w:val="000D1E4B"/>
    <w:rsid w:val="000D310C"/>
    <w:rsid w:val="000D3E5B"/>
    <w:rsid w:val="000F1185"/>
    <w:rsid w:val="000F2850"/>
    <w:rsid w:val="000F36B5"/>
    <w:rsid w:val="000F5F1A"/>
    <w:rsid w:val="000F7613"/>
    <w:rsid w:val="00101924"/>
    <w:rsid w:val="00102FC7"/>
    <w:rsid w:val="00112274"/>
    <w:rsid w:val="00113954"/>
    <w:rsid w:val="001153B2"/>
    <w:rsid w:val="00123133"/>
    <w:rsid w:val="001244A7"/>
    <w:rsid w:val="001302A0"/>
    <w:rsid w:val="001302F7"/>
    <w:rsid w:val="00136FAE"/>
    <w:rsid w:val="00140709"/>
    <w:rsid w:val="00142729"/>
    <w:rsid w:val="001429E2"/>
    <w:rsid w:val="00146A18"/>
    <w:rsid w:val="0015320B"/>
    <w:rsid w:val="001609D2"/>
    <w:rsid w:val="00163C43"/>
    <w:rsid w:val="00163CD6"/>
    <w:rsid w:val="001642CD"/>
    <w:rsid w:val="001648B1"/>
    <w:rsid w:val="00167AC6"/>
    <w:rsid w:val="00170566"/>
    <w:rsid w:val="00172934"/>
    <w:rsid w:val="00177EBE"/>
    <w:rsid w:val="00181A80"/>
    <w:rsid w:val="00181DDD"/>
    <w:rsid w:val="00185592"/>
    <w:rsid w:val="00191DD4"/>
    <w:rsid w:val="00194632"/>
    <w:rsid w:val="00194B74"/>
    <w:rsid w:val="001A0F61"/>
    <w:rsid w:val="001A1B26"/>
    <w:rsid w:val="001A2541"/>
    <w:rsid w:val="001A6936"/>
    <w:rsid w:val="001B3D3E"/>
    <w:rsid w:val="001C252A"/>
    <w:rsid w:val="001D0B37"/>
    <w:rsid w:val="001D69F0"/>
    <w:rsid w:val="001D7B53"/>
    <w:rsid w:val="001E3443"/>
    <w:rsid w:val="001E53E0"/>
    <w:rsid w:val="001E5451"/>
    <w:rsid w:val="001F6CCD"/>
    <w:rsid w:val="001F78D8"/>
    <w:rsid w:val="00205C0B"/>
    <w:rsid w:val="00210190"/>
    <w:rsid w:val="00210EC4"/>
    <w:rsid w:val="00210F9C"/>
    <w:rsid w:val="00213E2A"/>
    <w:rsid w:val="002143C1"/>
    <w:rsid w:val="0022521D"/>
    <w:rsid w:val="00226D9E"/>
    <w:rsid w:val="00227599"/>
    <w:rsid w:val="00233913"/>
    <w:rsid w:val="00235397"/>
    <w:rsid w:val="002357A1"/>
    <w:rsid w:val="002454B4"/>
    <w:rsid w:val="002539C0"/>
    <w:rsid w:val="00253D0A"/>
    <w:rsid w:val="00254C1F"/>
    <w:rsid w:val="00254DC9"/>
    <w:rsid w:val="0026071F"/>
    <w:rsid w:val="00267EC7"/>
    <w:rsid w:val="0027650B"/>
    <w:rsid w:val="002815B1"/>
    <w:rsid w:val="00281E09"/>
    <w:rsid w:val="00287538"/>
    <w:rsid w:val="0029347A"/>
    <w:rsid w:val="00296962"/>
    <w:rsid w:val="002A188F"/>
    <w:rsid w:val="002A28F0"/>
    <w:rsid w:val="002A2A20"/>
    <w:rsid w:val="002B291F"/>
    <w:rsid w:val="002B37A4"/>
    <w:rsid w:val="002B4217"/>
    <w:rsid w:val="002D25B0"/>
    <w:rsid w:val="002D440A"/>
    <w:rsid w:val="002E2835"/>
    <w:rsid w:val="002E2FC5"/>
    <w:rsid w:val="002E47FC"/>
    <w:rsid w:val="002E5549"/>
    <w:rsid w:val="002F11CB"/>
    <w:rsid w:val="002F1991"/>
    <w:rsid w:val="002F25E0"/>
    <w:rsid w:val="00300D11"/>
    <w:rsid w:val="00302F8B"/>
    <w:rsid w:val="003067B8"/>
    <w:rsid w:val="00312860"/>
    <w:rsid w:val="003148A6"/>
    <w:rsid w:val="00317CEE"/>
    <w:rsid w:val="003210DB"/>
    <w:rsid w:val="0032116D"/>
    <w:rsid w:val="00323284"/>
    <w:rsid w:val="00325BEE"/>
    <w:rsid w:val="00340146"/>
    <w:rsid w:val="00341E6F"/>
    <w:rsid w:val="00344D5A"/>
    <w:rsid w:val="00350172"/>
    <w:rsid w:val="00354E73"/>
    <w:rsid w:val="003627B7"/>
    <w:rsid w:val="003733CB"/>
    <w:rsid w:val="00374281"/>
    <w:rsid w:val="00381AFC"/>
    <w:rsid w:val="00381ED0"/>
    <w:rsid w:val="00383359"/>
    <w:rsid w:val="0038357F"/>
    <w:rsid w:val="0038679C"/>
    <w:rsid w:val="00396B63"/>
    <w:rsid w:val="00397973"/>
    <w:rsid w:val="003B3F69"/>
    <w:rsid w:val="003B64BA"/>
    <w:rsid w:val="003C560D"/>
    <w:rsid w:val="003C7B28"/>
    <w:rsid w:val="003E1C2B"/>
    <w:rsid w:val="003E3E26"/>
    <w:rsid w:val="003E68E9"/>
    <w:rsid w:val="003F44CC"/>
    <w:rsid w:val="003F6BFF"/>
    <w:rsid w:val="004009BE"/>
    <w:rsid w:val="00402BEC"/>
    <w:rsid w:val="00411124"/>
    <w:rsid w:val="00411832"/>
    <w:rsid w:val="00412ACF"/>
    <w:rsid w:val="00431001"/>
    <w:rsid w:val="00432F7E"/>
    <w:rsid w:val="00433388"/>
    <w:rsid w:val="004338BD"/>
    <w:rsid w:val="0043466D"/>
    <w:rsid w:val="00434A6E"/>
    <w:rsid w:val="00435DE5"/>
    <w:rsid w:val="004459D8"/>
    <w:rsid w:val="00446401"/>
    <w:rsid w:val="00447836"/>
    <w:rsid w:val="00447901"/>
    <w:rsid w:val="00455C31"/>
    <w:rsid w:val="004624AA"/>
    <w:rsid w:val="0046299A"/>
    <w:rsid w:val="0046354E"/>
    <w:rsid w:val="0046667C"/>
    <w:rsid w:val="0047266E"/>
    <w:rsid w:val="00472AF9"/>
    <w:rsid w:val="00480B8C"/>
    <w:rsid w:val="004971AC"/>
    <w:rsid w:val="004A1262"/>
    <w:rsid w:val="004A1A42"/>
    <w:rsid w:val="004A3D16"/>
    <w:rsid w:val="004A6115"/>
    <w:rsid w:val="004B223E"/>
    <w:rsid w:val="004B3C31"/>
    <w:rsid w:val="004C480B"/>
    <w:rsid w:val="004D5160"/>
    <w:rsid w:val="004D6460"/>
    <w:rsid w:val="004E19F8"/>
    <w:rsid w:val="004E6E7E"/>
    <w:rsid w:val="004F048C"/>
    <w:rsid w:val="004F1045"/>
    <w:rsid w:val="004F2555"/>
    <w:rsid w:val="004F4A82"/>
    <w:rsid w:val="00500D3F"/>
    <w:rsid w:val="00501333"/>
    <w:rsid w:val="005033C2"/>
    <w:rsid w:val="00506908"/>
    <w:rsid w:val="0050713D"/>
    <w:rsid w:val="00515DE5"/>
    <w:rsid w:val="00517937"/>
    <w:rsid w:val="00523603"/>
    <w:rsid w:val="00537480"/>
    <w:rsid w:val="005420B4"/>
    <w:rsid w:val="00542AFF"/>
    <w:rsid w:val="005511E6"/>
    <w:rsid w:val="00553829"/>
    <w:rsid w:val="005627CA"/>
    <w:rsid w:val="00565947"/>
    <w:rsid w:val="0057008F"/>
    <w:rsid w:val="00570979"/>
    <w:rsid w:val="005766B9"/>
    <w:rsid w:val="00586A9E"/>
    <w:rsid w:val="00586B9C"/>
    <w:rsid w:val="005870D7"/>
    <w:rsid w:val="00592DA2"/>
    <w:rsid w:val="00595096"/>
    <w:rsid w:val="005A1B3C"/>
    <w:rsid w:val="005A5CC5"/>
    <w:rsid w:val="005A6630"/>
    <w:rsid w:val="005C053F"/>
    <w:rsid w:val="005C4084"/>
    <w:rsid w:val="005C434B"/>
    <w:rsid w:val="005D3486"/>
    <w:rsid w:val="005D5D6C"/>
    <w:rsid w:val="005E2802"/>
    <w:rsid w:val="005E3868"/>
    <w:rsid w:val="005F2285"/>
    <w:rsid w:val="005F327B"/>
    <w:rsid w:val="005F47F3"/>
    <w:rsid w:val="005F560B"/>
    <w:rsid w:val="005F5C46"/>
    <w:rsid w:val="006052B5"/>
    <w:rsid w:val="00605895"/>
    <w:rsid w:val="00606287"/>
    <w:rsid w:val="0060750A"/>
    <w:rsid w:val="00613366"/>
    <w:rsid w:val="00614508"/>
    <w:rsid w:val="006178E1"/>
    <w:rsid w:val="006209CF"/>
    <w:rsid w:val="00620EF9"/>
    <w:rsid w:val="006234D3"/>
    <w:rsid w:val="00626661"/>
    <w:rsid w:val="00627051"/>
    <w:rsid w:val="0062722C"/>
    <w:rsid w:val="00630B5A"/>
    <w:rsid w:val="00630EC6"/>
    <w:rsid w:val="00635165"/>
    <w:rsid w:val="00637283"/>
    <w:rsid w:val="00662FAC"/>
    <w:rsid w:val="00663EF3"/>
    <w:rsid w:val="00672A8A"/>
    <w:rsid w:val="00673A31"/>
    <w:rsid w:val="00674AA4"/>
    <w:rsid w:val="00683B3E"/>
    <w:rsid w:val="0068774C"/>
    <w:rsid w:val="006976F7"/>
    <w:rsid w:val="006B7AF9"/>
    <w:rsid w:val="006C17EB"/>
    <w:rsid w:val="006D186A"/>
    <w:rsid w:val="006D642A"/>
    <w:rsid w:val="006D6817"/>
    <w:rsid w:val="006D78FC"/>
    <w:rsid w:val="006E0394"/>
    <w:rsid w:val="006F1CBE"/>
    <w:rsid w:val="006F33D6"/>
    <w:rsid w:val="006F604B"/>
    <w:rsid w:val="006F6E5F"/>
    <w:rsid w:val="007012F5"/>
    <w:rsid w:val="007015F1"/>
    <w:rsid w:val="007028C2"/>
    <w:rsid w:val="00702BEA"/>
    <w:rsid w:val="0071161E"/>
    <w:rsid w:val="00717674"/>
    <w:rsid w:val="00720A35"/>
    <w:rsid w:val="00721358"/>
    <w:rsid w:val="00733ADA"/>
    <w:rsid w:val="007350C5"/>
    <w:rsid w:val="0073644A"/>
    <w:rsid w:val="0073765E"/>
    <w:rsid w:val="007471F1"/>
    <w:rsid w:val="00747506"/>
    <w:rsid w:val="00747955"/>
    <w:rsid w:val="0075304C"/>
    <w:rsid w:val="007607BE"/>
    <w:rsid w:val="00766B00"/>
    <w:rsid w:val="00766E77"/>
    <w:rsid w:val="00770AD5"/>
    <w:rsid w:val="0077700E"/>
    <w:rsid w:val="007817B8"/>
    <w:rsid w:val="00781EE7"/>
    <w:rsid w:val="007829C3"/>
    <w:rsid w:val="00783C3E"/>
    <w:rsid w:val="0078434E"/>
    <w:rsid w:val="00784A60"/>
    <w:rsid w:val="007948DC"/>
    <w:rsid w:val="007A0378"/>
    <w:rsid w:val="007A1638"/>
    <w:rsid w:val="007A5689"/>
    <w:rsid w:val="007B08BF"/>
    <w:rsid w:val="007B4426"/>
    <w:rsid w:val="007B5667"/>
    <w:rsid w:val="007C1728"/>
    <w:rsid w:val="007C5F9C"/>
    <w:rsid w:val="007D39D7"/>
    <w:rsid w:val="007D5084"/>
    <w:rsid w:val="007E32F1"/>
    <w:rsid w:val="007E5EBC"/>
    <w:rsid w:val="007E6E44"/>
    <w:rsid w:val="007F1FB2"/>
    <w:rsid w:val="007F4BB7"/>
    <w:rsid w:val="007F555A"/>
    <w:rsid w:val="00803DEE"/>
    <w:rsid w:val="008044F6"/>
    <w:rsid w:val="0080640B"/>
    <w:rsid w:val="008207DD"/>
    <w:rsid w:val="00822949"/>
    <w:rsid w:val="00827F94"/>
    <w:rsid w:val="008312B2"/>
    <w:rsid w:val="008323B0"/>
    <w:rsid w:val="00833293"/>
    <w:rsid w:val="00833DFB"/>
    <w:rsid w:val="00836F16"/>
    <w:rsid w:val="008400A4"/>
    <w:rsid w:val="0085287A"/>
    <w:rsid w:val="008610CB"/>
    <w:rsid w:val="0086231A"/>
    <w:rsid w:val="00865585"/>
    <w:rsid w:val="008707DB"/>
    <w:rsid w:val="008716F1"/>
    <w:rsid w:val="008805C6"/>
    <w:rsid w:val="00883AD3"/>
    <w:rsid w:val="00891C71"/>
    <w:rsid w:val="00892953"/>
    <w:rsid w:val="00892CEB"/>
    <w:rsid w:val="00895DAE"/>
    <w:rsid w:val="0089693A"/>
    <w:rsid w:val="008A2B6A"/>
    <w:rsid w:val="008A4684"/>
    <w:rsid w:val="008A5888"/>
    <w:rsid w:val="008A7E9A"/>
    <w:rsid w:val="008C2AE1"/>
    <w:rsid w:val="008E2ADB"/>
    <w:rsid w:val="008E7706"/>
    <w:rsid w:val="008F721B"/>
    <w:rsid w:val="009016B4"/>
    <w:rsid w:val="009028D7"/>
    <w:rsid w:val="00903C1A"/>
    <w:rsid w:val="00904AD4"/>
    <w:rsid w:val="00907907"/>
    <w:rsid w:val="0091121B"/>
    <w:rsid w:val="00912DBB"/>
    <w:rsid w:val="00914CC1"/>
    <w:rsid w:val="00920454"/>
    <w:rsid w:val="00921B0B"/>
    <w:rsid w:val="009354D5"/>
    <w:rsid w:val="009356BC"/>
    <w:rsid w:val="00936340"/>
    <w:rsid w:val="0093713B"/>
    <w:rsid w:val="00937C67"/>
    <w:rsid w:val="00941FEB"/>
    <w:rsid w:val="0094232B"/>
    <w:rsid w:val="009443B1"/>
    <w:rsid w:val="009451C2"/>
    <w:rsid w:val="00945E79"/>
    <w:rsid w:val="009503A0"/>
    <w:rsid w:val="009563F6"/>
    <w:rsid w:val="0095663B"/>
    <w:rsid w:val="009572FC"/>
    <w:rsid w:val="00962200"/>
    <w:rsid w:val="00966B80"/>
    <w:rsid w:val="009832F4"/>
    <w:rsid w:val="0099178C"/>
    <w:rsid w:val="00995197"/>
    <w:rsid w:val="009A305A"/>
    <w:rsid w:val="009A46C2"/>
    <w:rsid w:val="009A5EE4"/>
    <w:rsid w:val="009A6357"/>
    <w:rsid w:val="009A7E9A"/>
    <w:rsid w:val="009B057F"/>
    <w:rsid w:val="009B43CD"/>
    <w:rsid w:val="009B47E9"/>
    <w:rsid w:val="009B7723"/>
    <w:rsid w:val="009C2A25"/>
    <w:rsid w:val="009C3909"/>
    <w:rsid w:val="009C4755"/>
    <w:rsid w:val="009C71C2"/>
    <w:rsid w:val="009E1B9A"/>
    <w:rsid w:val="009E4238"/>
    <w:rsid w:val="009E52C6"/>
    <w:rsid w:val="009E56B0"/>
    <w:rsid w:val="009F45CF"/>
    <w:rsid w:val="009F4BF7"/>
    <w:rsid w:val="00A015F2"/>
    <w:rsid w:val="00A1246D"/>
    <w:rsid w:val="00A1614C"/>
    <w:rsid w:val="00A27DCA"/>
    <w:rsid w:val="00A31910"/>
    <w:rsid w:val="00A342C4"/>
    <w:rsid w:val="00A34FB0"/>
    <w:rsid w:val="00A35200"/>
    <w:rsid w:val="00A42EE7"/>
    <w:rsid w:val="00A65213"/>
    <w:rsid w:val="00A7454B"/>
    <w:rsid w:val="00AA4DEE"/>
    <w:rsid w:val="00AA5997"/>
    <w:rsid w:val="00AB1AD2"/>
    <w:rsid w:val="00AB54F1"/>
    <w:rsid w:val="00AB76AA"/>
    <w:rsid w:val="00AB7B01"/>
    <w:rsid w:val="00AC14F3"/>
    <w:rsid w:val="00AC40FE"/>
    <w:rsid w:val="00AC5984"/>
    <w:rsid w:val="00AD23A1"/>
    <w:rsid w:val="00AD622C"/>
    <w:rsid w:val="00AE4690"/>
    <w:rsid w:val="00AF06AB"/>
    <w:rsid w:val="00AF6B28"/>
    <w:rsid w:val="00B0429F"/>
    <w:rsid w:val="00B0775E"/>
    <w:rsid w:val="00B14386"/>
    <w:rsid w:val="00B17E5C"/>
    <w:rsid w:val="00B23838"/>
    <w:rsid w:val="00B24461"/>
    <w:rsid w:val="00B30D85"/>
    <w:rsid w:val="00B36A20"/>
    <w:rsid w:val="00B36C7D"/>
    <w:rsid w:val="00B43F4D"/>
    <w:rsid w:val="00B448F7"/>
    <w:rsid w:val="00B70484"/>
    <w:rsid w:val="00B727C5"/>
    <w:rsid w:val="00B73FAA"/>
    <w:rsid w:val="00B77CE3"/>
    <w:rsid w:val="00B81184"/>
    <w:rsid w:val="00B81F01"/>
    <w:rsid w:val="00B831B7"/>
    <w:rsid w:val="00B91461"/>
    <w:rsid w:val="00B91FA8"/>
    <w:rsid w:val="00B93415"/>
    <w:rsid w:val="00B9610B"/>
    <w:rsid w:val="00BA3B87"/>
    <w:rsid w:val="00BA7FF9"/>
    <w:rsid w:val="00BB0999"/>
    <w:rsid w:val="00BB0D6C"/>
    <w:rsid w:val="00BB4B1B"/>
    <w:rsid w:val="00BC39D4"/>
    <w:rsid w:val="00BC5488"/>
    <w:rsid w:val="00BC5C90"/>
    <w:rsid w:val="00BD260A"/>
    <w:rsid w:val="00BD4894"/>
    <w:rsid w:val="00BD515F"/>
    <w:rsid w:val="00BD59FD"/>
    <w:rsid w:val="00BD5B6E"/>
    <w:rsid w:val="00BD682C"/>
    <w:rsid w:val="00BE4B2B"/>
    <w:rsid w:val="00BE5903"/>
    <w:rsid w:val="00BE5E1F"/>
    <w:rsid w:val="00BE6F5A"/>
    <w:rsid w:val="00BF1FDD"/>
    <w:rsid w:val="00BF3D95"/>
    <w:rsid w:val="00BF5260"/>
    <w:rsid w:val="00C01E2A"/>
    <w:rsid w:val="00C03A78"/>
    <w:rsid w:val="00C11A82"/>
    <w:rsid w:val="00C12658"/>
    <w:rsid w:val="00C156C2"/>
    <w:rsid w:val="00C20A2A"/>
    <w:rsid w:val="00C31F2C"/>
    <w:rsid w:val="00C33E6B"/>
    <w:rsid w:val="00C41623"/>
    <w:rsid w:val="00C42551"/>
    <w:rsid w:val="00C43C8E"/>
    <w:rsid w:val="00C553D1"/>
    <w:rsid w:val="00C60E4A"/>
    <w:rsid w:val="00C62BAD"/>
    <w:rsid w:val="00C63CD1"/>
    <w:rsid w:val="00C66631"/>
    <w:rsid w:val="00C70E2C"/>
    <w:rsid w:val="00C71A9F"/>
    <w:rsid w:val="00C74C02"/>
    <w:rsid w:val="00C814E7"/>
    <w:rsid w:val="00C83429"/>
    <w:rsid w:val="00C942D4"/>
    <w:rsid w:val="00CA39EC"/>
    <w:rsid w:val="00CB2AF9"/>
    <w:rsid w:val="00CB4DEF"/>
    <w:rsid w:val="00CC1ED2"/>
    <w:rsid w:val="00CC737C"/>
    <w:rsid w:val="00CC7C66"/>
    <w:rsid w:val="00CD4D30"/>
    <w:rsid w:val="00CE246F"/>
    <w:rsid w:val="00CE2CDE"/>
    <w:rsid w:val="00CE65A5"/>
    <w:rsid w:val="00D0212F"/>
    <w:rsid w:val="00D02F73"/>
    <w:rsid w:val="00D03BC1"/>
    <w:rsid w:val="00D0609F"/>
    <w:rsid w:val="00D07CDE"/>
    <w:rsid w:val="00D20835"/>
    <w:rsid w:val="00D21976"/>
    <w:rsid w:val="00D220D1"/>
    <w:rsid w:val="00D251B2"/>
    <w:rsid w:val="00D263BF"/>
    <w:rsid w:val="00D323E6"/>
    <w:rsid w:val="00D33B49"/>
    <w:rsid w:val="00D42A15"/>
    <w:rsid w:val="00D51D19"/>
    <w:rsid w:val="00D56AC6"/>
    <w:rsid w:val="00D702C0"/>
    <w:rsid w:val="00D755F3"/>
    <w:rsid w:val="00D912DC"/>
    <w:rsid w:val="00D9232A"/>
    <w:rsid w:val="00D93CEE"/>
    <w:rsid w:val="00D9434C"/>
    <w:rsid w:val="00DA58FC"/>
    <w:rsid w:val="00DA697B"/>
    <w:rsid w:val="00DB23A0"/>
    <w:rsid w:val="00DB39CC"/>
    <w:rsid w:val="00DB5FC2"/>
    <w:rsid w:val="00DE5334"/>
    <w:rsid w:val="00DE58B1"/>
    <w:rsid w:val="00DF7206"/>
    <w:rsid w:val="00E06196"/>
    <w:rsid w:val="00E0723C"/>
    <w:rsid w:val="00E116DB"/>
    <w:rsid w:val="00E131A6"/>
    <w:rsid w:val="00E1330E"/>
    <w:rsid w:val="00E14F2A"/>
    <w:rsid w:val="00E162AB"/>
    <w:rsid w:val="00E31D8A"/>
    <w:rsid w:val="00E32FA5"/>
    <w:rsid w:val="00E403B6"/>
    <w:rsid w:val="00E41C48"/>
    <w:rsid w:val="00E41CC8"/>
    <w:rsid w:val="00E421D8"/>
    <w:rsid w:val="00E464F4"/>
    <w:rsid w:val="00E5001C"/>
    <w:rsid w:val="00E50D44"/>
    <w:rsid w:val="00E62A42"/>
    <w:rsid w:val="00E63FB4"/>
    <w:rsid w:val="00E663B3"/>
    <w:rsid w:val="00E71A5A"/>
    <w:rsid w:val="00E82629"/>
    <w:rsid w:val="00E830FF"/>
    <w:rsid w:val="00E87027"/>
    <w:rsid w:val="00EA07E0"/>
    <w:rsid w:val="00EA5621"/>
    <w:rsid w:val="00EA6759"/>
    <w:rsid w:val="00EB1150"/>
    <w:rsid w:val="00EB2002"/>
    <w:rsid w:val="00EB3384"/>
    <w:rsid w:val="00EB4338"/>
    <w:rsid w:val="00EB4B71"/>
    <w:rsid w:val="00EC431C"/>
    <w:rsid w:val="00ED1097"/>
    <w:rsid w:val="00ED1E6A"/>
    <w:rsid w:val="00ED2C55"/>
    <w:rsid w:val="00EE0B98"/>
    <w:rsid w:val="00EF1F46"/>
    <w:rsid w:val="00EF2C7E"/>
    <w:rsid w:val="00F022C9"/>
    <w:rsid w:val="00F036EC"/>
    <w:rsid w:val="00F11603"/>
    <w:rsid w:val="00F14579"/>
    <w:rsid w:val="00F215C5"/>
    <w:rsid w:val="00F22E34"/>
    <w:rsid w:val="00F25AF1"/>
    <w:rsid w:val="00F263BB"/>
    <w:rsid w:val="00F27E7F"/>
    <w:rsid w:val="00F3000C"/>
    <w:rsid w:val="00F30621"/>
    <w:rsid w:val="00F331FF"/>
    <w:rsid w:val="00F3757C"/>
    <w:rsid w:val="00F420C6"/>
    <w:rsid w:val="00F57AA2"/>
    <w:rsid w:val="00F64FF0"/>
    <w:rsid w:val="00F6746A"/>
    <w:rsid w:val="00F72207"/>
    <w:rsid w:val="00F724C7"/>
    <w:rsid w:val="00F742AC"/>
    <w:rsid w:val="00F75C2A"/>
    <w:rsid w:val="00F76548"/>
    <w:rsid w:val="00F96178"/>
    <w:rsid w:val="00FA0E88"/>
    <w:rsid w:val="00FA1E4C"/>
    <w:rsid w:val="00FB59BD"/>
    <w:rsid w:val="00FB7B09"/>
    <w:rsid w:val="00FC28BC"/>
    <w:rsid w:val="00FD0333"/>
    <w:rsid w:val="00FD1EEC"/>
    <w:rsid w:val="00FD2B53"/>
    <w:rsid w:val="00FD6627"/>
    <w:rsid w:val="00FE606C"/>
    <w:rsid w:val="00FF0274"/>
    <w:rsid w:val="00FF45F4"/>
    <w:rsid w:val="00FF52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2CAD5"/>
  <w15:docId w15:val="{54B695E1-D78C-47FC-AAB6-99D93D1A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3BF"/>
    <w:pPr>
      <w:spacing w:after="120" w:line="288" w:lineRule="auto"/>
      <w:jc w:val="both"/>
    </w:pPr>
    <w:rPr>
      <w:rFonts w:ascii="Roboto" w:hAnsi="Roboto" w:cstheme="minorHAnsi"/>
      <w:bC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rsid w:val="00D912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D912DC"/>
    <w:pPr>
      <w:ind w:left="720"/>
      <w:contextualSpacing/>
    </w:pPr>
  </w:style>
  <w:style w:type="paragraph" w:styleId="BalloonText">
    <w:name w:val="Balloon Text"/>
    <w:basedOn w:val="Normal"/>
    <w:link w:val="BalloonTextChar"/>
    <w:uiPriority w:val="99"/>
    <w:semiHidden/>
    <w:unhideWhenUsed/>
    <w:rsid w:val="00B83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1B7"/>
    <w:rPr>
      <w:rFonts w:ascii="Tahoma" w:hAnsi="Tahoma" w:cs="Tahoma"/>
      <w:sz w:val="16"/>
      <w:szCs w:val="16"/>
    </w:rPr>
  </w:style>
  <w:style w:type="table" w:styleId="LightShading-Accent1">
    <w:name w:val="Light Shading Accent 1"/>
    <w:basedOn w:val="TableNormal"/>
    <w:uiPriority w:val="60"/>
    <w:rsid w:val="00095563"/>
    <w:pPr>
      <w:spacing w:after="0" w:line="240" w:lineRule="auto"/>
    </w:pPr>
    <w:rPr>
      <w:color w:val="174768" w:themeColor="accent1" w:themeShade="BF"/>
    </w:rPr>
    <w:tblPr>
      <w:tblStyleRowBandSize w:val="1"/>
      <w:tblStyleColBandSize w:val="1"/>
      <w:tblBorders>
        <w:top w:val="single" w:sz="8" w:space="0" w:color="1F608B" w:themeColor="accent1"/>
        <w:bottom w:val="single" w:sz="8" w:space="0" w:color="1F60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F608B" w:themeColor="accent1"/>
          <w:left w:val="nil"/>
          <w:bottom w:val="single" w:sz="8" w:space="0" w:color="1F608B" w:themeColor="accent1"/>
          <w:right w:val="nil"/>
          <w:insideH w:val="nil"/>
          <w:insideV w:val="nil"/>
        </w:tcBorders>
      </w:tcPr>
    </w:tblStylePr>
    <w:tblStylePr w:type="lastRow">
      <w:pPr>
        <w:spacing w:before="0" w:after="0" w:line="240" w:lineRule="auto"/>
      </w:pPr>
      <w:rPr>
        <w:b/>
        <w:bCs/>
        <w:color w:val="44546A" w:themeColor="text2"/>
      </w:rPr>
      <w:tblPr/>
      <w:tcPr>
        <w:tcBorders>
          <w:top w:val="single" w:sz="8" w:space="0" w:color="1F608B" w:themeColor="accent1"/>
          <w:left w:val="nil"/>
          <w:bottom w:val="single" w:sz="8" w:space="0" w:color="1F60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AEF" w:themeFill="accent1" w:themeFillTint="3F"/>
      </w:tcPr>
    </w:tblStylePr>
    <w:tblStylePr w:type="band1Horz">
      <w:tblPr/>
      <w:tcPr>
        <w:tcBorders>
          <w:left w:val="nil"/>
          <w:right w:val="nil"/>
          <w:insideH w:val="nil"/>
          <w:insideV w:val="nil"/>
        </w:tcBorders>
        <w:shd w:val="clear" w:color="auto" w:fill="BADAEF" w:themeFill="accent1" w:themeFillTint="3F"/>
      </w:tcPr>
    </w:tblStylePr>
  </w:style>
  <w:style w:type="paragraph" w:styleId="Header">
    <w:name w:val="header"/>
    <w:basedOn w:val="Normal"/>
    <w:link w:val="HeaderChar"/>
    <w:uiPriority w:val="99"/>
    <w:unhideWhenUsed/>
    <w:rsid w:val="000D1E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E4B"/>
  </w:style>
  <w:style w:type="paragraph" w:styleId="Footer">
    <w:name w:val="footer"/>
    <w:basedOn w:val="Normal"/>
    <w:link w:val="FooterChar"/>
    <w:uiPriority w:val="99"/>
    <w:unhideWhenUsed/>
    <w:rsid w:val="000D1E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E4B"/>
  </w:style>
  <w:style w:type="paragraph" w:styleId="BodyText3">
    <w:name w:val="Body Text 3"/>
    <w:basedOn w:val="Normal"/>
    <w:link w:val="BodyText3Char"/>
    <w:rsid w:val="00C12658"/>
    <w:pPr>
      <w:spacing w:after="0" w:line="240" w:lineRule="auto"/>
    </w:pPr>
    <w:rPr>
      <w:rFonts w:ascii="Lucida Sans" w:eastAsia="Times New Roman" w:hAnsi="Lucida Sans" w:cs="Times New Roman"/>
      <w:b/>
      <w:sz w:val="24"/>
      <w:lang w:val="en-GB"/>
    </w:rPr>
  </w:style>
  <w:style w:type="character" w:customStyle="1" w:styleId="BodyText3Char">
    <w:name w:val="Body Text 3 Char"/>
    <w:basedOn w:val="DefaultParagraphFont"/>
    <w:link w:val="BodyText3"/>
    <w:rsid w:val="00C12658"/>
    <w:rPr>
      <w:rFonts w:ascii="Lucida Sans" w:eastAsia="Times New Roman" w:hAnsi="Lucida Sans" w:cs="Times New Roman"/>
      <w:b/>
      <w:sz w:val="24"/>
      <w:szCs w:val="20"/>
      <w:lang w:val="en-GB"/>
    </w:rPr>
  </w:style>
  <w:style w:type="paragraph" w:customStyle="1" w:styleId="BODYCOPY">
    <w:name w:val="BODY COPY"/>
    <w:basedOn w:val="Normal"/>
    <w:qFormat/>
    <w:rsid w:val="003B3F69"/>
    <w:pPr>
      <w:spacing w:before="240" w:after="240" w:line="240" w:lineRule="exact"/>
    </w:pPr>
    <w:rPr>
      <w:rFonts w:ascii="Lato" w:hAnsi="Lato"/>
      <w:color w:val="595959" w:themeColor="text1" w:themeTint="A6"/>
      <w:spacing w:val="6"/>
      <w:kern w:val="18"/>
      <w:sz w:val="18"/>
    </w:rPr>
  </w:style>
  <w:style w:type="paragraph" w:customStyle="1" w:styleId="WHITEHEADINGS">
    <w:name w:val="WHITE HEADINGS"/>
    <w:basedOn w:val="Normal"/>
    <w:qFormat/>
    <w:rsid w:val="00D263BF"/>
    <w:rPr>
      <w:rFonts w:ascii="Oswald" w:hAnsi="Oswald"/>
      <w:b/>
      <w:caps/>
      <w:noProof/>
      <w:color w:val="FFFFFF" w:themeColor="background1"/>
      <w:sz w:val="48"/>
      <w:lang w:val="en-AU" w:eastAsia="en-NZ"/>
    </w:rPr>
  </w:style>
  <w:style w:type="paragraph" w:customStyle="1" w:styleId="MSDHEADING2">
    <w:name w:val="MSD HEADING 2"/>
    <w:basedOn w:val="Normal"/>
    <w:qFormat/>
    <w:rsid w:val="003B3F69"/>
    <w:pPr>
      <w:spacing w:before="120" w:line="240" w:lineRule="auto"/>
    </w:pPr>
    <w:rPr>
      <w:rFonts w:ascii="Lato" w:hAnsi="Lato"/>
      <w:b/>
      <w:caps/>
      <w:color w:val="595959" w:themeColor="text1" w:themeTint="A6"/>
      <w:sz w:val="18"/>
    </w:rPr>
  </w:style>
  <w:style w:type="table" w:styleId="MediumList1-Accent1">
    <w:name w:val="Medium List 1 Accent 1"/>
    <w:basedOn w:val="TableNormal"/>
    <w:uiPriority w:val="65"/>
    <w:rsid w:val="00EB2002"/>
    <w:pPr>
      <w:spacing w:after="0" w:line="240" w:lineRule="auto"/>
    </w:pPr>
    <w:rPr>
      <w:rFonts w:ascii="Verdana" w:eastAsia="Calibri" w:hAnsi="Verdana" w:cs="Times New Roman"/>
      <w:color w:val="000000" w:themeColor="text1"/>
      <w:sz w:val="18"/>
      <w:szCs w:val="20"/>
    </w:rPr>
    <w:tblPr>
      <w:tblStyleRowBandSize w:val="1"/>
      <w:tblStyleColBandSize w:val="1"/>
      <w:tblBorders>
        <w:top w:val="single" w:sz="8" w:space="0" w:color="1F608B" w:themeColor="accent1"/>
        <w:bottom w:val="single" w:sz="8" w:space="0" w:color="1F608B" w:themeColor="accent1"/>
      </w:tblBorders>
    </w:tblPr>
    <w:tblStylePr w:type="firstRow">
      <w:rPr>
        <w:rFonts w:asciiTheme="majorHAnsi" w:eastAsiaTheme="majorEastAsia" w:hAnsiTheme="majorHAnsi" w:cstheme="majorBidi"/>
      </w:rPr>
      <w:tblPr/>
      <w:tcPr>
        <w:tcBorders>
          <w:top w:val="nil"/>
          <w:bottom w:val="single" w:sz="8" w:space="0" w:color="1F608B" w:themeColor="accent1"/>
        </w:tcBorders>
      </w:tcPr>
    </w:tblStylePr>
    <w:tblStylePr w:type="lastRow">
      <w:rPr>
        <w:b/>
        <w:bCs/>
        <w:color w:val="44546A" w:themeColor="text2"/>
      </w:rPr>
      <w:tblPr/>
      <w:tcPr>
        <w:tcBorders>
          <w:top w:val="single" w:sz="8" w:space="0" w:color="1F608B" w:themeColor="accent1"/>
          <w:bottom w:val="single" w:sz="8" w:space="0" w:color="1F608B" w:themeColor="accent1"/>
        </w:tcBorders>
      </w:tcPr>
    </w:tblStylePr>
    <w:tblStylePr w:type="firstCol">
      <w:rPr>
        <w:b/>
        <w:bCs/>
      </w:rPr>
    </w:tblStylePr>
    <w:tblStylePr w:type="lastCol">
      <w:rPr>
        <w:b/>
        <w:bCs/>
      </w:rPr>
      <w:tblPr/>
      <w:tcPr>
        <w:tcBorders>
          <w:top w:val="single" w:sz="8" w:space="0" w:color="1F608B" w:themeColor="accent1"/>
          <w:bottom w:val="single" w:sz="8" w:space="0" w:color="1F608B" w:themeColor="accent1"/>
        </w:tcBorders>
      </w:tcPr>
    </w:tblStylePr>
    <w:tblStylePr w:type="band1Vert">
      <w:tblPr/>
      <w:tcPr>
        <w:shd w:val="clear" w:color="auto" w:fill="BADAEF" w:themeFill="accent1" w:themeFillTint="3F"/>
      </w:tcPr>
    </w:tblStylePr>
    <w:tblStylePr w:type="band1Horz">
      <w:tblPr/>
      <w:tcPr>
        <w:shd w:val="clear" w:color="auto" w:fill="BADAEF" w:themeFill="accent1" w:themeFillTint="3F"/>
      </w:tcPr>
    </w:tblStylePr>
  </w:style>
  <w:style w:type="paragraph" w:customStyle="1" w:styleId="Bullet1">
    <w:name w:val="Bullet 1"/>
    <w:basedOn w:val="Normal"/>
    <w:qFormat/>
    <w:rsid w:val="00BB4B1B"/>
    <w:pPr>
      <w:numPr>
        <w:numId w:val="1"/>
      </w:numPr>
      <w:spacing w:after="60"/>
    </w:pPr>
  </w:style>
  <w:style w:type="paragraph" w:styleId="NormalWeb">
    <w:name w:val="Normal (Web)"/>
    <w:basedOn w:val="Normal"/>
    <w:uiPriority w:val="99"/>
    <w:semiHidden/>
    <w:unhideWhenUsed/>
    <w:rsid w:val="00895DAE"/>
    <w:pPr>
      <w:spacing w:before="100" w:beforeAutospacing="1" w:after="100" w:afterAutospacing="1" w:line="240" w:lineRule="auto"/>
      <w:jc w:val="left"/>
    </w:pPr>
    <w:rPr>
      <w:rFonts w:ascii="Times New Roman" w:eastAsia="Times New Roman" w:hAnsi="Times New Roman" w:cs="Times New Roman"/>
      <w:bCs w:val="0"/>
      <w:color w:val="auto"/>
      <w:sz w:val="24"/>
      <w:szCs w:val="24"/>
      <w:lang w:eastAsia="en-NZ"/>
    </w:rPr>
  </w:style>
  <w:style w:type="paragraph" w:customStyle="1" w:styleId="NormalArial">
    <w:name w:val="Normal + Arial"/>
    <w:basedOn w:val="Normal"/>
    <w:rsid w:val="008044F6"/>
    <w:pPr>
      <w:spacing w:after="0" w:line="240" w:lineRule="auto"/>
      <w:jc w:val="left"/>
    </w:pPr>
    <w:rPr>
      <w:rFonts w:ascii="Arial" w:eastAsia="Times New Roman" w:hAnsi="Arial" w:cs="Arial"/>
      <w:bCs w:val="0"/>
      <w:color w:val="auto"/>
      <w:lang w:val="en-GB"/>
    </w:rPr>
  </w:style>
  <w:style w:type="character" w:styleId="CommentReference">
    <w:name w:val="annotation reference"/>
    <w:basedOn w:val="DefaultParagraphFont"/>
    <w:uiPriority w:val="99"/>
    <w:semiHidden/>
    <w:unhideWhenUsed/>
    <w:rsid w:val="00506908"/>
    <w:rPr>
      <w:sz w:val="16"/>
      <w:szCs w:val="16"/>
    </w:rPr>
  </w:style>
  <w:style w:type="paragraph" w:styleId="CommentText">
    <w:name w:val="annotation text"/>
    <w:basedOn w:val="Normal"/>
    <w:link w:val="CommentTextChar"/>
    <w:uiPriority w:val="99"/>
    <w:semiHidden/>
    <w:unhideWhenUsed/>
    <w:rsid w:val="00506908"/>
    <w:pPr>
      <w:spacing w:line="240" w:lineRule="auto"/>
    </w:pPr>
  </w:style>
  <w:style w:type="character" w:customStyle="1" w:styleId="CommentTextChar">
    <w:name w:val="Comment Text Char"/>
    <w:basedOn w:val="DefaultParagraphFont"/>
    <w:link w:val="CommentText"/>
    <w:uiPriority w:val="99"/>
    <w:semiHidden/>
    <w:rsid w:val="00506908"/>
    <w:rPr>
      <w:rFonts w:ascii="Roboto" w:hAnsi="Roboto" w:cstheme="minorHAnsi"/>
      <w:bC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506908"/>
    <w:rPr>
      <w:b/>
    </w:rPr>
  </w:style>
  <w:style w:type="character" w:customStyle="1" w:styleId="CommentSubjectChar">
    <w:name w:val="Comment Subject Char"/>
    <w:basedOn w:val="CommentTextChar"/>
    <w:link w:val="CommentSubject"/>
    <w:uiPriority w:val="99"/>
    <w:semiHidden/>
    <w:rsid w:val="00506908"/>
    <w:rPr>
      <w:rFonts w:ascii="Roboto" w:hAnsi="Roboto" w:cstheme="minorHAnsi"/>
      <w:b/>
      <w:bCs/>
      <w:color w:val="000000" w:themeColor="text1"/>
      <w:sz w:val="20"/>
      <w:szCs w:val="20"/>
    </w:rPr>
  </w:style>
  <w:style w:type="character" w:customStyle="1" w:styleId="xnormaltextrun">
    <w:name w:val="x_normaltextrun"/>
    <w:basedOn w:val="DefaultParagraphFont"/>
    <w:rsid w:val="00D92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983565">
      <w:bodyDiv w:val="1"/>
      <w:marLeft w:val="0"/>
      <w:marRight w:val="0"/>
      <w:marTop w:val="0"/>
      <w:marBottom w:val="0"/>
      <w:divBdr>
        <w:top w:val="none" w:sz="0" w:space="0" w:color="auto"/>
        <w:left w:val="none" w:sz="0" w:space="0" w:color="auto"/>
        <w:bottom w:val="none" w:sz="0" w:space="0" w:color="auto"/>
        <w:right w:val="none" w:sz="0" w:space="0" w:color="auto"/>
      </w:divBdr>
      <w:divsChild>
        <w:div w:id="1377774485">
          <w:marLeft w:val="0"/>
          <w:marRight w:val="0"/>
          <w:marTop w:val="0"/>
          <w:marBottom w:val="0"/>
          <w:divBdr>
            <w:top w:val="none" w:sz="0" w:space="0" w:color="auto"/>
            <w:left w:val="none" w:sz="0" w:space="0" w:color="auto"/>
            <w:bottom w:val="none" w:sz="0" w:space="0" w:color="auto"/>
            <w:right w:val="none" w:sz="0" w:space="0" w:color="auto"/>
          </w:divBdr>
          <w:divsChild>
            <w:div w:id="1593857205">
              <w:marLeft w:val="0"/>
              <w:marRight w:val="0"/>
              <w:marTop w:val="0"/>
              <w:marBottom w:val="0"/>
              <w:divBdr>
                <w:top w:val="none" w:sz="0" w:space="0" w:color="auto"/>
                <w:left w:val="none" w:sz="0" w:space="0" w:color="auto"/>
                <w:bottom w:val="none" w:sz="0" w:space="0" w:color="auto"/>
                <w:right w:val="none" w:sz="0" w:space="0" w:color="auto"/>
              </w:divBdr>
              <w:divsChild>
                <w:div w:id="252975692">
                  <w:marLeft w:val="0"/>
                  <w:marRight w:val="0"/>
                  <w:marTop w:val="0"/>
                  <w:marBottom w:val="0"/>
                  <w:divBdr>
                    <w:top w:val="none" w:sz="0" w:space="0" w:color="auto"/>
                    <w:left w:val="none" w:sz="0" w:space="0" w:color="auto"/>
                    <w:bottom w:val="none" w:sz="0" w:space="0" w:color="auto"/>
                    <w:right w:val="none" w:sz="0" w:space="0" w:color="auto"/>
                  </w:divBdr>
                  <w:divsChild>
                    <w:div w:id="1044671883">
                      <w:marLeft w:val="-225"/>
                      <w:marRight w:val="-225"/>
                      <w:marTop w:val="0"/>
                      <w:marBottom w:val="0"/>
                      <w:divBdr>
                        <w:top w:val="none" w:sz="0" w:space="0" w:color="auto"/>
                        <w:left w:val="none" w:sz="0" w:space="0" w:color="auto"/>
                        <w:bottom w:val="none" w:sz="0" w:space="0" w:color="auto"/>
                        <w:right w:val="none" w:sz="0" w:space="0" w:color="auto"/>
                      </w:divBdr>
                      <w:divsChild>
                        <w:div w:id="169981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361676">
      <w:bodyDiv w:val="1"/>
      <w:marLeft w:val="0"/>
      <w:marRight w:val="0"/>
      <w:marTop w:val="0"/>
      <w:marBottom w:val="0"/>
      <w:divBdr>
        <w:top w:val="none" w:sz="0" w:space="0" w:color="auto"/>
        <w:left w:val="none" w:sz="0" w:space="0" w:color="auto"/>
        <w:bottom w:val="none" w:sz="0" w:space="0" w:color="auto"/>
        <w:right w:val="none" w:sz="0" w:space="0" w:color="auto"/>
      </w:divBdr>
    </w:div>
    <w:div w:id="667096883">
      <w:bodyDiv w:val="1"/>
      <w:marLeft w:val="0"/>
      <w:marRight w:val="0"/>
      <w:marTop w:val="0"/>
      <w:marBottom w:val="0"/>
      <w:divBdr>
        <w:top w:val="none" w:sz="0" w:space="0" w:color="auto"/>
        <w:left w:val="none" w:sz="0" w:space="0" w:color="auto"/>
        <w:bottom w:val="none" w:sz="0" w:space="0" w:color="auto"/>
        <w:right w:val="none" w:sz="0" w:space="0" w:color="auto"/>
      </w:divBdr>
    </w:div>
    <w:div w:id="674841080">
      <w:bodyDiv w:val="1"/>
      <w:marLeft w:val="0"/>
      <w:marRight w:val="0"/>
      <w:marTop w:val="0"/>
      <w:marBottom w:val="0"/>
      <w:divBdr>
        <w:top w:val="none" w:sz="0" w:space="0" w:color="auto"/>
        <w:left w:val="none" w:sz="0" w:space="0" w:color="auto"/>
        <w:bottom w:val="none" w:sz="0" w:space="0" w:color="auto"/>
        <w:right w:val="none" w:sz="0" w:space="0" w:color="auto"/>
      </w:divBdr>
    </w:div>
    <w:div w:id="1232037293">
      <w:bodyDiv w:val="1"/>
      <w:marLeft w:val="0"/>
      <w:marRight w:val="0"/>
      <w:marTop w:val="0"/>
      <w:marBottom w:val="0"/>
      <w:divBdr>
        <w:top w:val="none" w:sz="0" w:space="0" w:color="auto"/>
        <w:left w:val="none" w:sz="0" w:space="0" w:color="auto"/>
        <w:bottom w:val="none" w:sz="0" w:space="0" w:color="auto"/>
        <w:right w:val="none" w:sz="0" w:space="0" w:color="auto"/>
      </w:divBdr>
    </w:div>
    <w:div w:id="1535313515">
      <w:bodyDiv w:val="1"/>
      <w:marLeft w:val="0"/>
      <w:marRight w:val="0"/>
      <w:marTop w:val="0"/>
      <w:marBottom w:val="0"/>
      <w:divBdr>
        <w:top w:val="none" w:sz="0" w:space="0" w:color="auto"/>
        <w:left w:val="none" w:sz="0" w:space="0" w:color="auto"/>
        <w:bottom w:val="none" w:sz="0" w:space="0" w:color="auto"/>
        <w:right w:val="none" w:sz="0" w:space="0" w:color="auto"/>
      </w:divBdr>
    </w:div>
    <w:div w:id="1617371201">
      <w:bodyDiv w:val="1"/>
      <w:marLeft w:val="0"/>
      <w:marRight w:val="0"/>
      <w:marTop w:val="0"/>
      <w:marBottom w:val="0"/>
      <w:divBdr>
        <w:top w:val="none" w:sz="0" w:space="0" w:color="auto"/>
        <w:left w:val="none" w:sz="0" w:space="0" w:color="auto"/>
        <w:bottom w:val="none" w:sz="0" w:space="0" w:color="auto"/>
        <w:right w:val="none" w:sz="0" w:space="0" w:color="auto"/>
      </w:divBdr>
    </w:div>
    <w:div w:id="1694767623">
      <w:bodyDiv w:val="1"/>
      <w:marLeft w:val="0"/>
      <w:marRight w:val="0"/>
      <w:marTop w:val="0"/>
      <w:marBottom w:val="0"/>
      <w:divBdr>
        <w:top w:val="none" w:sz="0" w:space="0" w:color="auto"/>
        <w:left w:val="none" w:sz="0" w:space="0" w:color="auto"/>
        <w:bottom w:val="none" w:sz="0" w:space="0" w:color="auto"/>
        <w:right w:val="none" w:sz="0" w:space="0" w:color="auto"/>
      </w:divBdr>
    </w:div>
    <w:div w:id="1785148879">
      <w:bodyDiv w:val="1"/>
      <w:marLeft w:val="0"/>
      <w:marRight w:val="0"/>
      <w:marTop w:val="0"/>
      <w:marBottom w:val="0"/>
      <w:divBdr>
        <w:top w:val="none" w:sz="0" w:space="0" w:color="auto"/>
        <w:left w:val="none" w:sz="0" w:space="0" w:color="auto"/>
        <w:bottom w:val="none" w:sz="0" w:space="0" w:color="auto"/>
        <w:right w:val="none" w:sz="0" w:space="0" w:color="auto"/>
      </w:divBdr>
    </w:div>
    <w:div w:id="195304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publicservice.govt.nz/about-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MSD">
      <a:dk1>
        <a:srgbClr val="000000"/>
      </a:dk1>
      <a:lt1>
        <a:srgbClr val="FFFFFF"/>
      </a:lt1>
      <a:dk2>
        <a:srgbClr val="44546A"/>
      </a:dk2>
      <a:lt2>
        <a:srgbClr val="E7E6E6"/>
      </a:lt2>
      <a:accent1>
        <a:srgbClr val="1F608B"/>
      </a:accent1>
      <a:accent2>
        <a:srgbClr val="2980B9"/>
      </a:accent2>
      <a:accent3>
        <a:srgbClr val="4098D4"/>
      </a:accent3>
      <a:accent4>
        <a:srgbClr val="7BB8E1"/>
      </a:accent4>
      <a:accent5>
        <a:srgbClr val="9FCBE9"/>
      </a:accent5>
      <a:accent6>
        <a:srgbClr val="C6E0F2"/>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43784519-933c-43c5-b045-0c289ae91e3f" ContentTypeId="0x0101002C336AC5FAFE8F42BBE23724DA1C3F2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igrated Objective Document" ma:contentTypeID="0x0101002C336AC5FAFE8F42BBE23724DA1C3F21005EE56C74198E8848959DF4E8CA30692E0100E9A4BD2B3936944A85A2BF5242DECD20" ma:contentTypeVersion="64" ma:contentTypeDescription="Content type for migrated documents from Objective" ma:contentTypeScope="" ma:versionID="47a4f89244743ed3a490620f7e9e141f">
  <xsd:schema xmlns:xsd="http://www.w3.org/2001/XMLSchema" xmlns:xs="http://www.w3.org/2001/XMLSchema" xmlns:p="http://schemas.microsoft.com/office/2006/metadata/properties" xmlns:ns2="d5e8a0de-4767-4177-8312-dc4f1d4290de" xmlns:ns3="0be60d48-bcbb-494f-a004-e84215ca5aa0" xmlns:ns4="17b29ad0-6390-4bb2-bc69-82dd38087199" targetNamespace="http://schemas.microsoft.com/office/2006/metadata/properties" ma:root="true" ma:fieldsID="aaf1f8a746e4dc7cef4bbfdb41c05aab" ns2:_="" ns3:_="" ns4:_="">
    <xsd:import namespace="d5e8a0de-4767-4177-8312-dc4f1d4290de"/>
    <xsd:import namespace="0be60d48-bcbb-494f-a004-e84215ca5aa0"/>
    <xsd:import namespace="17b29ad0-6390-4bb2-bc69-82dd38087199"/>
    <xsd:element name="properties">
      <xsd:complexType>
        <xsd:sequence>
          <xsd:element name="documentManagement">
            <xsd:complexType>
              <xsd:all>
                <xsd:element ref="ns2:de6c2e50564c46c4bb921ba80da8a789" minOccurs="0"/>
                <xsd:element ref="ns2:TaxCatchAll" minOccurs="0"/>
                <xsd:element ref="ns2:TaxCatchAllLabel" minOccurs="0"/>
                <xsd:element ref="ns3:Region" minOccurs="0"/>
                <xsd:element ref="ns3:DocumentType" minOccurs="0"/>
                <xsd:element ref="ns3:IwiAffiliation" minOccurs="0"/>
                <xsd:element ref="ns3:HasValue" minOccurs="0"/>
                <xsd:element ref="ns3:MaoriData" minOccurs="0"/>
                <xsd:element ref="ns4:OBJComment" minOccurs="0"/>
                <xsd:element ref="ns3:OBJCreatedBy" minOccurs="0"/>
                <xsd:element ref="ns3:OBJCreatedDate" minOccurs="0"/>
                <xsd:element ref="ns3:OBJCreatorID" minOccurs="0"/>
                <xsd:element ref="ns4:OBJDateUpdated" minOccurs="0"/>
                <xsd:element ref="ns4:OBJEmailCategories" minOccurs="0"/>
                <xsd:element ref="ns4:OBJEmailCC" minOccurs="0"/>
                <xsd:element ref="ns4:OBJEmailReceivedBy" minOccurs="0"/>
                <xsd:element ref="ns4:OBJEmailReceivedOnTime" minOccurs="0"/>
                <xsd:element ref="ns4:OBJEmailSender" minOccurs="0"/>
                <xsd:element ref="ns4:OBJEmailSent" minOccurs="0"/>
                <xsd:element ref="ns4:OBJEmailSentOnTime" minOccurs="0"/>
                <xsd:element ref="ns4:OBJEmailSubject" minOccurs="0"/>
                <xsd:element ref="ns4:OBJEmailTo" minOccurs="0"/>
                <xsd:element ref="ns4:OBJEmailVaulted" minOccurs="0"/>
                <xsd:element ref="ns4:OBJExtension" minOccurs="0"/>
                <xsd:element ref="ns3:OBJID" minOccurs="0"/>
                <xsd:element ref="ns4:OBJLegacyObjectID" minOccurs="0"/>
                <xsd:element ref="ns4:OBJOwnerName" minOccurs="0"/>
                <xsd:element ref="ns4:OBJParentID" minOccurs="0"/>
                <xsd:element ref="ns4:OBJParentName" minOccurs="0"/>
                <xsd:element ref="ns4:OBJSourceBaseObjectID" minOccurs="0"/>
                <xsd:element ref="ns4:OBJStickyNote" minOccurs="0"/>
                <xsd:element ref="ns3:OBJVersionCreatedBy" minOccurs="0"/>
                <xsd:element ref="ns3:OBJVersionCreatedDate" minOccurs="0"/>
                <xsd:element ref="ns3:OBJVersionCreatorID" minOccurs="0"/>
                <xsd:element ref="ns3:OBJVersionID" minOccurs="0"/>
                <xsd:element ref="ns3:OBJVersionLabel" minOccurs="0"/>
                <xsd:element ref="ns4:OBJVersionNumber" minOccurs="0"/>
                <xsd:element ref="ns3:OBJEmailDateCreated" minOccurs="0"/>
                <xsd:element ref="ns3:Function" minOccurs="0"/>
                <xsd:element ref="ns4:Activit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8a0de-4767-4177-8312-dc4f1d4290de" elementFormDefault="qualified">
    <xsd:import namespace="http://schemas.microsoft.com/office/2006/documentManagement/types"/>
    <xsd:import namespace="http://schemas.microsoft.com/office/infopath/2007/PartnerControls"/>
    <xsd:element name="de6c2e50564c46c4bb921ba80da8a789" ma:index="8" nillable="true" ma:taxonomy="true" ma:internalName="de6c2e50564c46c4bb921ba80da8a789" ma:taxonomyFieldName="FinancialYear" ma:displayName="Financial Year" ma:readOnly="false" ma:default="8;#2023/2024|9becc16c-83c6-4e41-bded-70f4941d7816" ma:fieldId="{de6c2e50-564c-46c4-bb92-1ba80da8a789}" ma:sspId="43784519-933c-43c5-b045-0c289ae91e3f" ma:termSetId="47490bcb-0856-4058-be93-27c8ee3e0f6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8bd7457-f6c5-4860-8d8f-f9f6f7a010ba}" ma:internalName="TaxCatchAll" ma:readOnly="false" ma:showField="CatchAllData" ma:web="0be60d48-bcbb-494f-a004-e84215ca5aa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8bd7457-f6c5-4860-8d8f-f9f6f7a010ba}" ma:internalName="TaxCatchAllLabel" ma:readOnly="false" ma:showField="CatchAllDataLabel" ma:web="0be60d48-bcbb-494f-a004-e84215ca5a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60d48-bcbb-494f-a004-e84215ca5aa0" elementFormDefault="qualified">
    <xsd:import namespace="http://schemas.microsoft.com/office/2006/documentManagement/types"/>
    <xsd:import namespace="http://schemas.microsoft.com/office/infopath/2007/PartnerControls"/>
    <xsd:element name="Region" ma:index="12" nillable="true" ma:displayName="Region" ma:format="Dropdown" ma:hidden="true" ma:internalName="Region" ma:readOnly="false">
      <xsd:simpleType>
        <xsd:restriction base="dms:Choice">
          <xsd:enumeration value="Te Tai Tokerau"/>
          <xsd:enumeration value="National Office"/>
          <xsd:enumeration value="Auckland"/>
          <xsd:enumeration value="Central North Island"/>
          <xsd:enumeration value="Lower North Island"/>
          <xsd:enumeration value="Wellington &amp; Upper South"/>
          <xsd:enumeration value="Lower South Island"/>
        </xsd:restriction>
      </xsd:simpleType>
    </xsd:element>
    <xsd:element name="DocumentType" ma:index="13"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Title"/>
          <xsd:enumeration value="EMPLOYMENT related"/>
          <xsd:enumeration value="FINANCIAL related"/>
          <xsd:enumeration value="KNOWLEDGE article"/>
          <xsd:enumeration value="MEETING related"/>
          <xsd:enumeration value="MEMO, Filenote, Email"/>
          <xsd:enumeration value="MINISTERIAL Request or Question"/>
          <xsd:enumeration value="MODEL, Calculation, Working"/>
          <xsd:enumeration value="PHOTO, Image or Multi-media"/>
          <xsd:enumeration value="PRESENTATION"/>
          <xsd:enumeration value="PUBLICATION material"/>
          <xsd:enumeration value="PURCHASING related"/>
          <xsd:enumeration value="QUESTION, Request, OIA"/>
          <xsd:enumeration value="REGISTER"/>
          <xsd:enumeration value="REPORT, Planning related"/>
          <xsd:enumeration value="RULES, Policy, Law, Procedure"/>
          <xsd:enumeration value="SERVICE REQUEST related"/>
          <xsd:enumeration value="SPECIFICATION or Standard"/>
          <xsd:enumeration value="SUBMISSION, Application, Supporting material"/>
          <xsd:enumeration value="SUPPLIER PRODUCT Info"/>
          <xsd:enumeration value="TEMPLATE, Checklist or Form"/>
          <xsd:enumeration value="THIRD-PARTY Reference material"/>
        </xsd:restriction>
      </xsd:simpleType>
    </xsd:element>
    <xsd:element name="IwiAffiliation" ma:index="14" nillable="true" ma:displayName="Iwi Affiliation" ma:hidden="true" ma:internalName="IwiAffiliation" ma:readOnly="false">
      <xsd:simpleType>
        <xsd:restriction base="dms:Text">
          <xsd:maxLength value="255"/>
        </xsd:restriction>
      </xsd:simpleType>
    </xsd:element>
    <xsd:element name="HasValue" ma:index="15" nillable="true" ma:displayName="Has Value?" ma:default="No" ma:format="RadioButtons" ma:hidden="true" ma:internalName="HasValue" ma:readOnly="false">
      <xsd:simpleType>
        <xsd:restriction base="dms:Choice">
          <xsd:enumeration value="Yes"/>
          <xsd:enumeration value="No"/>
        </xsd:restriction>
      </xsd:simpleType>
    </xsd:element>
    <xsd:element name="MaoriData" ma:index="16" nillable="true" ma:displayName="Maori Data" ma:default="No" ma:format="RadioButtons" ma:hidden="true" ma:internalName="MaoriData" ma:readOnly="false">
      <xsd:simpleType>
        <xsd:restriction base="dms:Choice">
          <xsd:enumeration value="Yes"/>
          <xsd:enumeration value="No"/>
        </xsd:restriction>
      </xsd:simpleType>
    </xsd:element>
    <xsd:element name="OBJCreatedBy" ma:index="18" nillable="true" ma:displayName="OBJ Created By" ma:hidden="true" ma:internalName="OBJCreatedBy" ma:readOnly="false">
      <xsd:simpleType>
        <xsd:restriction base="dms:Text">
          <xsd:maxLength value="255"/>
        </xsd:restriction>
      </xsd:simpleType>
    </xsd:element>
    <xsd:element name="OBJCreatedDate" ma:index="19" nillable="true" ma:displayName="OBJ Created Date" ma:format="DateTime" ma:hidden="true" ma:internalName="OBJCreatedDate" ma:readOnly="false">
      <xsd:simpleType>
        <xsd:restriction base="dms:DateTime"/>
      </xsd:simpleType>
    </xsd:element>
    <xsd:element name="OBJCreatorID" ma:index="20" nillable="true" ma:displayName="OBJ Creator ID" ma:hidden="true" ma:internalName="OBJCreatorID" ma:readOnly="false">
      <xsd:simpleType>
        <xsd:restriction base="dms:Text">
          <xsd:maxLength value="255"/>
        </xsd:restriction>
      </xsd:simpleType>
    </xsd:element>
    <xsd:element name="OBJID" ma:index="33" nillable="true" ma:displayName="OBJ ID" ma:hidden="true" ma:internalName="OBJID" ma:readOnly="false">
      <xsd:simpleType>
        <xsd:restriction base="dms:Text">
          <xsd:maxLength value="255"/>
        </xsd:restriction>
      </xsd:simpleType>
    </xsd:element>
    <xsd:element name="OBJVersionCreatedBy" ma:index="40" nillable="true" ma:displayName="OBJ Version Created By" ma:hidden="true" ma:internalName="OBJVersionCreatedBy" ma:readOnly="false">
      <xsd:simpleType>
        <xsd:restriction base="dms:Text">
          <xsd:maxLength value="255"/>
        </xsd:restriction>
      </xsd:simpleType>
    </xsd:element>
    <xsd:element name="OBJVersionCreatedDate" ma:index="41" nillable="true" ma:displayName="OBJ Version Created Date" ma:format="DateTime" ma:hidden="true" ma:internalName="OBJVersionCreatedDate" ma:readOnly="false">
      <xsd:simpleType>
        <xsd:restriction base="dms:DateTime"/>
      </xsd:simpleType>
    </xsd:element>
    <xsd:element name="OBJVersionCreatorID" ma:index="42" nillable="true" ma:displayName="OBJ Version Creator ID" ma:hidden="true" ma:internalName="OBJVersionCreatorID" ma:readOnly="false">
      <xsd:simpleType>
        <xsd:restriction base="dms:Text">
          <xsd:maxLength value="255"/>
        </xsd:restriction>
      </xsd:simpleType>
    </xsd:element>
    <xsd:element name="OBJVersionID" ma:index="43" nillable="true" ma:displayName="OBJ Version ID" ma:hidden="true" ma:internalName="OBJVersionID" ma:readOnly="false">
      <xsd:simpleType>
        <xsd:restriction base="dms:Text">
          <xsd:maxLength value="255"/>
        </xsd:restriction>
      </xsd:simpleType>
    </xsd:element>
    <xsd:element name="OBJVersionLabel" ma:index="44" nillable="true" ma:displayName="OBJ Version Label" ma:hidden="true" ma:internalName="OBJVersionLabel" ma:readOnly="false">
      <xsd:simpleType>
        <xsd:restriction base="dms:Text">
          <xsd:maxLength value="255"/>
        </xsd:restriction>
      </xsd:simpleType>
    </xsd:element>
    <xsd:element name="OBJEmailDateCreated" ma:index="46" nillable="true" ma:displayName="OBJ Email Date Created" ma:format="DateTime" ma:internalName="OBJEmailDateCreated" ma:readOnly="false">
      <xsd:simpleType>
        <xsd:restriction base="dms:DateTime"/>
      </xsd:simpleType>
    </xsd:element>
    <xsd:element name="Function" ma:index="47" nillable="true" ma:displayName="Function" ma:format="Dropdown" ma:hidden="true" ma:internalName="Function" ma:readOnly="false">
      <xsd:simpleType>
        <xsd:restriction base="dms:Choice">
          <xsd:enumeration value="Communications"/>
          <xsd:enumeration value="Corporate Services"/>
          <xsd:enumeration value="Finance"/>
          <xsd:enumeration value="Governance"/>
          <xsd:enumeration value="Health and Safety"/>
          <xsd:enumeration value="Information Management"/>
          <xsd:enumeration value="Information Technology"/>
          <xsd:enumeration value="Legal"/>
          <xsd:enumeration value="Marketing"/>
          <xsd:enumeration value="People and Culture"/>
          <xsd:enumeration value="Performance and Monitoring"/>
          <xsd:enumeration value="Policy"/>
          <xsd:enumeration value="Projects"/>
          <xsd:enumeration value="Resources"/>
          <xsd:enumeration value="Strategic Direction"/>
        </xsd:restriction>
      </xsd:simpleType>
    </xsd:element>
    <xsd:element name="_dlc_DocId" ma:index="49" nillable="true" ma:displayName="Document ID Value" ma:description="The value of the document ID assigned to this item." ma:internalName="_dlc_DocId" ma:readOnly="true">
      <xsd:simpleType>
        <xsd:restriction base="dms:Text"/>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b29ad0-6390-4bb2-bc69-82dd38087199" elementFormDefault="qualified">
    <xsd:import namespace="http://schemas.microsoft.com/office/2006/documentManagement/types"/>
    <xsd:import namespace="http://schemas.microsoft.com/office/infopath/2007/PartnerControls"/>
    <xsd:element name="OBJComment" ma:index="17" nillable="true" ma:displayName="OBJ Comment" ma:hidden="true" ma:internalName="OBJComment" ma:readOnly="false">
      <xsd:simpleType>
        <xsd:restriction base="dms:Note"/>
      </xsd:simpleType>
    </xsd:element>
    <xsd:element name="OBJDateUpdated" ma:index="21" nillable="true" ma:displayName="OBJ Date Updated" ma:format="DateTime" ma:hidden="true" ma:internalName="OBJDateUpdated" ma:readOnly="false">
      <xsd:simpleType>
        <xsd:restriction base="dms:DateTime"/>
      </xsd:simpleType>
    </xsd:element>
    <xsd:element name="OBJEmailCategories" ma:index="22" nillable="true" ma:displayName="OBJ Email Categories" ma:hidden="true" ma:internalName="OBJEmailCategories" ma:readOnly="false">
      <xsd:simpleType>
        <xsd:restriction base="dms:Text">
          <xsd:maxLength value="255"/>
        </xsd:restriction>
      </xsd:simpleType>
    </xsd:element>
    <xsd:element name="OBJEmailCC" ma:index="23" nillable="true" ma:displayName="OBJ Email CC" ma:hidden="true" ma:internalName="OBJEmailCC" ma:readOnly="false">
      <xsd:simpleType>
        <xsd:restriction base="dms:Note"/>
      </xsd:simpleType>
    </xsd:element>
    <xsd:element name="OBJEmailReceivedBy" ma:index="24" nillable="true" ma:displayName="OBJ Email Received By" ma:hidden="true" ma:internalName="OBJEmailReceivedBy" ma:readOnly="false">
      <xsd:simpleType>
        <xsd:restriction base="dms:Text">
          <xsd:maxLength value="255"/>
        </xsd:restriction>
      </xsd:simpleType>
    </xsd:element>
    <xsd:element name="OBJEmailReceivedOnTime" ma:index="25" nillable="true" ma:displayName="OBJ Email Received On Time" ma:format="DateTime" ma:hidden="true" ma:internalName="OBJEmailReceivedOnTime" ma:readOnly="false">
      <xsd:simpleType>
        <xsd:restriction base="dms:DateTime"/>
      </xsd:simpleType>
    </xsd:element>
    <xsd:element name="OBJEmailSender" ma:index="26" nillable="true" ma:displayName="OBJ Email Sender" ma:hidden="true" ma:internalName="OBJEmailSender" ma:readOnly="false">
      <xsd:simpleType>
        <xsd:restriction base="dms:Text">
          <xsd:maxLength value="255"/>
        </xsd:restriction>
      </xsd:simpleType>
    </xsd:element>
    <xsd:element name="OBJEmailSent" ma:index="27" nillable="true" ma:displayName="OBJ Email Sent" ma:format="DateTime" ma:hidden="true" ma:internalName="OBJEmailSent" ma:readOnly="false">
      <xsd:simpleType>
        <xsd:restriction base="dms:DateTime"/>
      </xsd:simpleType>
    </xsd:element>
    <xsd:element name="OBJEmailSentOnTime" ma:index="28" nillable="true" ma:displayName="OBJ Email Sent On Time" ma:format="DateTime" ma:hidden="true" ma:internalName="OBJEmailSentOnTime" ma:readOnly="false">
      <xsd:simpleType>
        <xsd:restriction base="dms:DateTime"/>
      </xsd:simpleType>
    </xsd:element>
    <xsd:element name="OBJEmailSubject" ma:index="29" nillable="true" ma:displayName="OBJ Email Subject" ma:hidden="true" ma:internalName="OBJEmailSubject" ma:readOnly="false">
      <xsd:simpleType>
        <xsd:restriction base="dms:Text">
          <xsd:maxLength value="255"/>
        </xsd:restriction>
      </xsd:simpleType>
    </xsd:element>
    <xsd:element name="OBJEmailTo" ma:index="30" nillable="true" ma:displayName="OBJ Email To" ma:hidden="true" ma:internalName="OBJEmailTo" ma:readOnly="false">
      <xsd:simpleType>
        <xsd:restriction base="dms:Note"/>
      </xsd:simpleType>
    </xsd:element>
    <xsd:element name="OBJEmailVaulted" ma:index="31" nillable="true" ma:displayName="OBJ Email Vaulted" ma:hidden="true" ma:internalName="OBJEmailVaulted" ma:readOnly="false">
      <xsd:simpleType>
        <xsd:restriction base="dms:Text">
          <xsd:maxLength value="255"/>
        </xsd:restriction>
      </xsd:simpleType>
    </xsd:element>
    <xsd:element name="OBJExtension" ma:index="32" nillable="true" ma:displayName="OBJ Extension" ma:hidden="true" ma:internalName="OBJExtension" ma:readOnly="false">
      <xsd:simpleType>
        <xsd:restriction base="dms:Text">
          <xsd:maxLength value="255"/>
        </xsd:restriction>
      </xsd:simpleType>
    </xsd:element>
    <xsd:element name="OBJLegacyObjectID" ma:index="34" nillable="true" ma:displayName="OBJ Legacy Object ID" ma:hidden="true" ma:internalName="OBJLegacyObjectID" ma:readOnly="false">
      <xsd:simpleType>
        <xsd:restriction base="dms:Text">
          <xsd:maxLength value="255"/>
        </xsd:restriction>
      </xsd:simpleType>
    </xsd:element>
    <xsd:element name="OBJOwnerName" ma:index="35" nillable="true" ma:displayName="OBJ Owner Name" ma:hidden="true" ma:internalName="OBJOwnerName" ma:readOnly="false">
      <xsd:simpleType>
        <xsd:restriction base="dms:Text">
          <xsd:maxLength value="255"/>
        </xsd:restriction>
      </xsd:simpleType>
    </xsd:element>
    <xsd:element name="OBJParentID" ma:index="36" nillable="true" ma:displayName="OBJ Parent ID" ma:hidden="true" ma:internalName="OBJParentID" ma:readOnly="false">
      <xsd:simpleType>
        <xsd:restriction base="dms:Text">
          <xsd:maxLength value="255"/>
        </xsd:restriction>
      </xsd:simpleType>
    </xsd:element>
    <xsd:element name="OBJParentName" ma:index="37" nillable="true" ma:displayName="OBJ Parent Name" ma:hidden="true" ma:internalName="OBJParentName" ma:readOnly="false">
      <xsd:simpleType>
        <xsd:restriction base="dms:Text">
          <xsd:maxLength value="255"/>
        </xsd:restriction>
      </xsd:simpleType>
    </xsd:element>
    <xsd:element name="OBJSourceBaseObjectID" ma:index="38" nillable="true" ma:displayName="OBJ Source Base Object ID" ma:hidden="true" ma:internalName="OBJSourceBaseObjectID" ma:readOnly="false">
      <xsd:simpleType>
        <xsd:restriction base="dms:Text">
          <xsd:maxLength value="255"/>
        </xsd:restriction>
      </xsd:simpleType>
    </xsd:element>
    <xsd:element name="OBJStickyNote" ma:index="39" nillable="true" ma:displayName="OBJ Sticky Note" ma:hidden="true" ma:internalName="OBJStickyNote" ma:readOnly="false">
      <xsd:simpleType>
        <xsd:restriction base="dms:Note"/>
      </xsd:simpleType>
    </xsd:element>
    <xsd:element name="OBJVersionNumber" ma:index="45" nillable="true" ma:displayName="OBJ Version Number" ma:hidden="true" ma:internalName="OBJVersionNumber" ma:readOnly="false">
      <xsd:simpleType>
        <xsd:restriction base="dms:Text">
          <xsd:maxLength value="255"/>
        </xsd:restriction>
      </xsd:simpleType>
    </xsd:element>
    <xsd:element name="Activity" ma:index="48" nillable="true" ma:displayName="Activity" ma:hidden="true" ma:internalName="Activit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Label xmlns="d5e8a0de-4767-4177-8312-dc4f1d4290de" xsi:nil="true"/>
    <_dlc_DocIdPersistId xmlns="0be60d48-bcbb-494f-a004-e84215ca5aa0" xsi:nil="true"/>
    <MaoriData xmlns="0be60d48-bcbb-494f-a004-e84215ca5aa0">No</MaoriData>
    <_dlc_DocIdUrl xmlns="0be60d48-bcbb-494f-a004-e84215ca5aa0">
      <Url>https://orangatamarikigovtnz.sharepoint.com/sites/HR-StrategicPartners/_layouts/15/DocIdRedir.aspx?ID=DOCS-6765239-8853</Url>
      <Description>DOCS-6765239-8853</Description>
    </_dlc_DocIdUrl>
    <DocumentType xmlns="0be60d48-bcbb-494f-a004-e84215ca5aa0" xsi:nil="true"/>
    <Activity xmlns="17b29ad0-6390-4bb2-bc69-82dd38087199" xsi:nil="true"/>
    <de6c2e50564c46c4bb921ba80da8a789 xmlns="d5e8a0de-4767-4177-8312-dc4f1d4290de">
      <Terms xmlns="http://schemas.microsoft.com/office/infopath/2007/PartnerControls">
        <TermInfo xmlns="http://schemas.microsoft.com/office/infopath/2007/PartnerControls">
          <TermName xmlns="http://schemas.microsoft.com/office/infopath/2007/PartnerControls">2020/2021</TermName>
          <TermId xmlns="http://schemas.microsoft.com/office/infopath/2007/PartnerControls">ea0a8cd6-b96c-4a10-bbe0-db5ad7cb9269</TermId>
        </TermInfo>
      </Terms>
    </de6c2e50564c46c4bb921ba80da8a789>
    <_dlc_DocId xmlns="0be60d48-bcbb-494f-a004-e84215ca5aa0">DOCS-6765239-8853</_dlc_DocId>
    <IwiAffiliation xmlns="0be60d48-bcbb-494f-a004-e84215ca5aa0" xsi:nil="true"/>
    <HasValue xmlns="0be60d48-bcbb-494f-a004-e84215ca5aa0">No</HasValue>
    <TaxCatchAll xmlns="d5e8a0de-4767-4177-8312-dc4f1d4290de">
      <Value>1</Value>
    </TaxCatchAll>
    <Function xmlns="0be60d48-bcbb-494f-a004-e84215ca5aa0" xsi:nil="true"/>
    <Region xmlns="0be60d48-bcbb-494f-a004-e84215ca5aa0" xsi:nil="true"/>
    <OBJEmailReceivedBy xmlns="17b29ad0-6390-4bb2-bc69-82dd38087199" xsi:nil="true"/>
    <OBJLegacyObjectID xmlns="17b29ad0-6390-4bb2-bc69-82dd38087199">A11805579</OBJLegacyObjectID>
    <OBJExtension xmlns="17b29ad0-6390-4bb2-bc69-82dd38087199">DOCX</OBJExtension>
    <OBJVersionCreatorID xmlns="0be60d48-bcbb-494f-a004-e84215ca5aa0">uT8492</OBJVersionCreatorID>
    <OBJEmailCC xmlns="17b29ad0-6390-4bb2-bc69-82dd38087199" xsi:nil="true"/>
    <OBJVersionLabel xmlns="0be60d48-bcbb-494f-a004-e84215ca5aa0">1.0</OBJVersionLabel>
    <OBJCreatedBy xmlns="0be60d48-bcbb-494f-a004-e84215ca5aa0">Jan Polaschek_LEGACY</OBJCreatedBy>
    <OBJEmailSender xmlns="17b29ad0-6390-4bb2-bc69-82dd38087199" xsi:nil="true"/>
    <OBJParentName xmlns="17b29ad0-6390-4bb2-bc69-82dd38087199">HR Advisory (Strategic and Operations)</OBJParentName>
    <OBJVersionCreatedDate xmlns="0be60d48-bcbb-494f-a004-e84215ca5aa0">2019-06-28T18:07:00+00:00</OBJVersionCreatedDate>
    <OBJDateUpdated xmlns="17b29ad0-6390-4bb2-bc69-82dd38087199">2019-06-28T18:07:00+00:00</OBJDateUpdated>
    <OBJEmailCategories xmlns="17b29ad0-6390-4bb2-bc69-82dd38087199" xsi:nil="true"/>
    <OBJEmailTo xmlns="17b29ad0-6390-4bb2-bc69-82dd38087199" xsi:nil="true"/>
    <OBJCreatorID xmlns="0be60d48-bcbb-494f-a004-e84215ca5aa0">uT8492</OBJCreatorID>
    <OBJStickyNote xmlns="17b29ad0-6390-4bb2-bc69-82dd38087199" xsi:nil="true"/>
    <OBJOwnerName xmlns="17b29ad0-6390-4bb2-bc69-82dd38087199">Jan Polaschek_LEGACY</OBJOwnerName>
    <OBJParentID xmlns="17b29ad0-6390-4bb2-bc69-82dd38087199">fT82911</OBJParentID>
    <OBJSourceBaseObjectID xmlns="17b29ad0-6390-4bb2-bc69-82dd38087199">fT76212</OBJSourceBaseObjectID>
    <OBJComment xmlns="17b29ad0-6390-4bb2-bc69-82dd38087199" xsi:nil="true"/>
    <OBJEmailSubject xmlns="17b29ad0-6390-4bb2-bc69-82dd38087199" xsi:nil="true"/>
    <OBJVersionNumber xmlns="17b29ad0-6390-4bb2-bc69-82dd38087199">1.0</OBJVersionNumber>
    <OBJVersionID xmlns="0be60d48-bcbb-494f-a004-e84215ca5aa0">vT1543542</OBJVersionID>
    <OBJID xmlns="0be60d48-bcbb-494f-a004-e84215ca5aa0">T1198538</OBJID>
    <OBJEmailDateCreated xmlns="0be60d48-bcbb-494f-a004-e84215ca5aa0" xsi:nil="true"/>
    <OBJCreatedDate xmlns="0be60d48-bcbb-494f-a004-e84215ca5aa0">2019-06-28T18:07:00+00:00</OBJCreatedDate>
    <OBJEmailSentOnTime xmlns="17b29ad0-6390-4bb2-bc69-82dd38087199" xsi:nil="true"/>
    <OBJEmailReceivedOnTime xmlns="17b29ad0-6390-4bb2-bc69-82dd38087199" xsi:nil="true"/>
    <OBJVersionCreatedBy xmlns="0be60d48-bcbb-494f-a004-e84215ca5aa0">Jan Polaschek_LEGACY</OBJVersionCreatedBy>
    <OBJEmailSent xmlns="17b29ad0-6390-4bb2-bc69-82dd38087199" xsi:nil="true"/>
    <OBJEmailVaulted xmlns="17b29ad0-6390-4bb2-bc69-82dd38087199" xsi:nil="true"/>
  </documentManagement>
</p:properties>
</file>

<file path=customXml/item6.xml><?xml version="1.0" encoding="utf-8"?>
<metadata xmlns="http://www.objective.com/ecm/document/metadata/2B82B85FA261479D99470B4767C83A48" version="1.0.0">
  <systemFields>
    <field name="Objective-Id">
      <value order="0">T1198538</value>
    </field>
    <field name="Objective-Title">
      <value order="0">Strategic Partner Position Description - June 2019</value>
    </field>
    <field name="Objective-Description">
      <value order="0"/>
    </field>
    <field name="Objective-CreationStamp">
      <value order="0">2019-08-21T06:31:36Z</value>
    </field>
    <field name="Objective-IsApproved">
      <value order="0">false</value>
    </field>
    <field name="Objective-IsPublished">
      <value order="0">true</value>
    </field>
    <field name="Objective-DatePublished">
      <value order="0">2019-06-28T17:07:00Z</value>
    </field>
    <field name="Objective-ModificationStamp">
      <value order="0">2019-06-28T17:07:00Z</value>
    </field>
    <field name="Objective-Owner">
      <value order="0">Jan Polaschek_LEGACY</value>
    </field>
    <field name="Objective-Path">
      <value order="0">Objective Global Folder:Human Resources:HR Services:Position Descriptions:Position Descriptions:Current Position Descriptions:Corporate Services:People and Leadership:HR Advisory (Strategic and Operations)</value>
    </field>
    <field name="Objective-Parent">
      <value order="0">HR Advisory (Strategic and Operations)</value>
    </field>
    <field name="Objective-State">
      <value order="0">Published</value>
    </field>
    <field name="Objective-VersionId">
      <value order="0">vT1543542</value>
    </field>
    <field name="Objective-Version">
      <value order="0">1.0</value>
    </field>
    <field name="Objective-VersionNumber">
      <value order="0">1</value>
    </field>
    <field name="Objective-VersionComment">
      <value order="0">First version</value>
    </field>
    <field name="Objective-FileNumber">
      <value order="0">//08/03/18-3547</value>
    </field>
    <field name="Objective-Classification">
      <value order="0"/>
    </field>
    <field name="Objective-Caveats">
      <value order="0"/>
    </field>
  </systemFields>
  <catalogues>
    <catalogue name="Legacy Catalogue" type="user" ori="id:cT24">
      <field name="Objective-Legacy Object ID">
        <value order="0">A11805579</value>
      </field>
    </catalogue>
  </catalogues>
</meta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275DF-90FB-4F1E-A300-AABADB43FF48}">
  <ds:schemaRefs>
    <ds:schemaRef ds:uri="Microsoft.SharePoint.Taxonomy.ContentTypeSync"/>
  </ds:schemaRefs>
</ds:datastoreItem>
</file>

<file path=customXml/itemProps2.xml><?xml version="1.0" encoding="utf-8"?>
<ds:datastoreItem xmlns:ds="http://schemas.openxmlformats.org/officeDocument/2006/customXml" ds:itemID="{31EB15C0-6308-40A6-982D-E1A65BEA8FC6}">
  <ds:schemaRefs>
    <ds:schemaRef ds:uri="http://schemas.microsoft.com/sharepoint/events"/>
  </ds:schemaRefs>
</ds:datastoreItem>
</file>

<file path=customXml/itemProps3.xml><?xml version="1.0" encoding="utf-8"?>
<ds:datastoreItem xmlns:ds="http://schemas.openxmlformats.org/officeDocument/2006/customXml" ds:itemID="{9239594A-4685-49D7-9C07-112007D0E819}">
  <ds:schemaRefs>
    <ds:schemaRef ds:uri="http://schemas.microsoft.com/sharepoint/v3/contenttype/forms"/>
  </ds:schemaRefs>
</ds:datastoreItem>
</file>

<file path=customXml/itemProps4.xml><?xml version="1.0" encoding="utf-8"?>
<ds:datastoreItem xmlns:ds="http://schemas.openxmlformats.org/officeDocument/2006/customXml" ds:itemID="{99F4A4AE-46CA-4209-8828-61359D8DE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8a0de-4767-4177-8312-dc4f1d4290de"/>
    <ds:schemaRef ds:uri="0be60d48-bcbb-494f-a004-e84215ca5aa0"/>
    <ds:schemaRef ds:uri="17b29ad0-6390-4bb2-bc69-82dd38087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2BC7A7-6304-4B9F-A14D-8F4DCB6CAD15}">
  <ds:schemaRefs>
    <ds:schemaRef ds:uri="http://schemas.microsoft.com/office/2006/metadata/properties"/>
    <ds:schemaRef ds:uri="http://schemas.microsoft.com/office/infopath/2007/PartnerControls"/>
    <ds:schemaRef ds:uri="d5e8a0de-4767-4177-8312-dc4f1d4290de"/>
    <ds:schemaRef ds:uri="0be60d48-bcbb-494f-a004-e84215ca5aa0"/>
    <ds:schemaRef ds:uri="17b29ad0-6390-4bb2-bc69-82dd38087199"/>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2B82B85FA261479D99470B4767C83A48"/>
  </ds:schemaRefs>
</ds:datastoreItem>
</file>

<file path=customXml/itemProps7.xml><?xml version="1.0" encoding="utf-8"?>
<ds:datastoreItem xmlns:ds="http://schemas.openxmlformats.org/officeDocument/2006/customXml" ds:itemID="{BF536C70-435B-4E9F-8A96-BC88161CB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1794</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Partner Position Description - June 2019</dc:title>
  <dc:creator>Maria Brucker</dc:creator>
  <cp:lastModifiedBy>Kate Ritch</cp:lastModifiedBy>
  <cp:revision>2</cp:revision>
  <cp:lastPrinted>2019-04-16T21:15:00Z</cp:lastPrinted>
  <dcterms:created xsi:type="dcterms:W3CDTF">2024-09-24T21:52:00Z</dcterms:created>
  <dcterms:modified xsi:type="dcterms:W3CDTF">2024-09-24T21:52:00Z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T1198538</vt:lpwstr>
  </property>
  <property fmtid="{D5CDD505-2E9C-101B-9397-08002B2CF9AE}" pid="4" name="Objective-Title">
    <vt:lpwstr>Strategic Partner Position Description - June 2019</vt:lpwstr>
  </property>
  <property fmtid="{D5CDD505-2E9C-101B-9397-08002B2CF9AE}" pid="5" name="Objective-Description">
    <vt:lpwstr/>
  </property>
  <property fmtid="{D5CDD505-2E9C-101B-9397-08002B2CF9AE}" pid="6" name="Objective-CreationStamp">
    <vt:filetime>2019-08-21T06:31:36Z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2019-06-28T17:07:00Z</vt:filetime>
  </property>
  <property fmtid="{D5CDD505-2E9C-101B-9397-08002B2CF9AE}" pid="10" name="Objective-ModificationStamp">
    <vt:filetime>2019-06-28T17:07:00Z</vt:filetime>
  </property>
  <property fmtid="{D5CDD505-2E9C-101B-9397-08002B2CF9AE}" pid="11" name="Objective-Owner">
    <vt:lpwstr>Jan Polaschek_LEGACY</vt:lpwstr>
  </property>
  <property fmtid="{D5CDD505-2E9C-101B-9397-08002B2CF9AE}" pid="12" name="Objective-Path">
    <vt:lpwstr>Objective Global Folder:Human Resources:HR Services:Position Descriptions:Position Descriptions:Current Position Descriptions:Corporate Services:People and Leadership:HR Advisory (Strategic and Operations)</vt:lpwstr>
  </property>
  <property fmtid="{D5CDD505-2E9C-101B-9397-08002B2CF9AE}" pid="13" name="Objective-Parent">
    <vt:lpwstr>HR Advisory (Strategic and Operations)</vt:lpwstr>
  </property>
  <property fmtid="{D5CDD505-2E9C-101B-9397-08002B2CF9AE}" pid="14" name="Objective-State">
    <vt:lpwstr>Published</vt:lpwstr>
  </property>
  <property fmtid="{D5CDD505-2E9C-101B-9397-08002B2CF9AE}" pid="15" name="Objective-VersionId">
    <vt:lpwstr>vT1543542</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//08/03/18-3547</vt:lpwstr>
  </property>
  <property fmtid="{D5CDD505-2E9C-101B-9397-08002B2CF9AE}" pid="20" name="Objective-Classification">
    <vt:lpwstr/>
  </property>
  <property fmtid="{D5CDD505-2E9C-101B-9397-08002B2CF9AE}" pid="21" name="Objective-Caveats">
    <vt:lpwstr/>
  </property>
  <property fmtid="{D5CDD505-2E9C-101B-9397-08002B2CF9AE}" pid="22" name="Objective-Legacy Object ID">
    <vt:lpwstr>A11805579</vt:lpwstr>
  </property>
  <property fmtid="{D5CDD505-2E9C-101B-9397-08002B2CF9AE}" pid="23" name="ContentTypeId">
    <vt:lpwstr>0x0101002C336AC5FAFE8F42BBE23724DA1C3F21005EE56C74198E8848959DF4E8CA30692E0100E9A4BD2B3936944A85A2BF5242DECD20</vt:lpwstr>
  </property>
  <property fmtid="{D5CDD505-2E9C-101B-9397-08002B2CF9AE}" pid="24" name="Order">
    <vt:r8>100</vt:r8>
  </property>
  <property fmtid="{D5CDD505-2E9C-101B-9397-08002B2CF9AE}" pid="25" name="FinancialYear">
    <vt:lpwstr>1;#2020/2021|ea0a8cd6-b96c-4a10-bbe0-db5ad7cb9269</vt:lpwstr>
  </property>
  <property fmtid="{D5CDD505-2E9C-101B-9397-08002B2CF9AE}" pid="26" name="_dlc_DocIdItemGuid">
    <vt:lpwstr>7f4bd3b2-6eda-469b-a654-ac8559694851</vt:lpwstr>
  </property>
  <property fmtid="{D5CDD505-2E9C-101B-9397-08002B2CF9AE}" pid="27" name="MSIP_Label_71cef378-a6aa-44c9-b808-28fb30f5a5a6_Enabled">
    <vt:lpwstr>true</vt:lpwstr>
  </property>
  <property fmtid="{D5CDD505-2E9C-101B-9397-08002B2CF9AE}" pid="28" name="MSIP_Label_71cef378-a6aa-44c9-b808-28fb30f5a5a6_SetDate">
    <vt:lpwstr>2024-09-24T21:52:44Z</vt:lpwstr>
  </property>
  <property fmtid="{D5CDD505-2E9C-101B-9397-08002B2CF9AE}" pid="29" name="MSIP_Label_71cef378-a6aa-44c9-b808-28fb30f5a5a6_Method">
    <vt:lpwstr>Standard</vt:lpwstr>
  </property>
  <property fmtid="{D5CDD505-2E9C-101B-9397-08002B2CF9AE}" pid="30" name="MSIP_Label_71cef378-a6aa-44c9-b808-28fb30f5a5a6_Name">
    <vt:lpwstr>71cef378-a6aa-44c9-b808-28fb30f5a5a6</vt:lpwstr>
  </property>
  <property fmtid="{D5CDD505-2E9C-101B-9397-08002B2CF9AE}" pid="31" name="MSIP_Label_71cef378-a6aa-44c9-b808-28fb30f5a5a6_SiteId">
    <vt:lpwstr>5c908180-a006-403f-b9be-8829934f08dd</vt:lpwstr>
  </property>
  <property fmtid="{D5CDD505-2E9C-101B-9397-08002B2CF9AE}" pid="32" name="MSIP_Label_71cef378-a6aa-44c9-b808-28fb30f5a5a6_ActionId">
    <vt:lpwstr>34bcee51-1af0-4651-a3b1-260387028478</vt:lpwstr>
  </property>
  <property fmtid="{D5CDD505-2E9C-101B-9397-08002B2CF9AE}" pid="33" name="MSIP_Label_71cef378-a6aa-44c9-b808-28fb30f5a5a6_ContentBits">
    <vt:lpwstr>1</vt:lpwstr>
  </property>
</Properties>
</file>